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5119" w:rsidRDefault="009B5119" w:rsidP="009B5119">
      <w:pPr>
        <w:pBdr>
          <w:bottom w:val="single" w:sz="12" w:space="1" w:color="auto"/>
        </w:pBdr>
        <w:shd w:val="clear" w:color="auto" w:fill="FFFFFF"/>
        <w:tabs>
          <w:tab w:val="left" w:pos="10206"/>
        </w:tabs>
        <w:ind w:firstLine="567"/>
        <w:jc w:val="center"/>
        <w:rPr>
          <w:rFonts w:ascii="Times New Roman" w:hAnsi="Times New Roman" w:cs="Times New Roman"/>
          <w:noProof/>
        </w:rPr>
      </w:pPr>
    </w:p>
    <w:p w:rsidR="009B5119" w:rsidRPr="009B5119" w:rsidRDefault="009B5119" w:rsidP="009B5119">
      <w:pPr>
        <w:pBdr>
          <w:bottom w:val="single" w:sz="12" w:space="1" w:color="auto"/>
        </w:pBdr>
        <w:shd w:val="clear" w:color="auto" w:fill="FFFFFF"/>
        <w:tabs>
          <w:tab w:val="left" w:pos="10206"/>
        </w:tabs>
        <w:ind w:firstLine="567"/>
        <w:jc w:val="center"/>
        <w:rPr>
          <w:rFonts w:ascii="Times New Roman" w:hAnsi="Times New Roman" w:cs="Times New Roman"/>
          <w:i/>
          <w:noProof/>
        </w:rPr>
      </w:pPr>
      <w:r w:rsidRPr="009B5119">
        <w:rPr>
          <w:rFonts w:ascii="Times New Roman" w:hAnsi="Times New Roman" w:cs="Times New Roman"/>
          <w:i/>
          <w:noProof/>
        </w:rPr>
        <w:t>Изображение Государственного Герба Республики Казахстан</w:t>
      </w:r>
    </w:p>
    <w:p w:rsidR="009B5119" w:rsidRPr="009B5119" w:rsidRDefault="009B5119" w:rsidP="009B5119">
      <w:pPr>
        <w:pBdr>
          <w:bottom w:val="single" w:sz="12" w:space="1" w:color="auto"/>
        </w:pBdr>
        <w:shd w:val="clear" w:color="auto" w:fill="FFFFFF"/>
        <w:tabs>
          <w:tab w:val="left" w:pos="10206"/>
        </w:tabs>
        <w:ind w:firstLine="567"/>
        <w:jc w:val="center"/>
        <w:rPr>
          <w:rFonts w:ascii="Times New Roman" w:hAnsi="Times New Roman" w:cs="Times New Roman"/>
          <w:b/>
          <w:bCs/>
        </w:rPr>
      </w:pPr>
    </w:p>
    <w:p w:rsidR="009B5119" w:rsidRPr="00A901F4" w:rsidRDefault="009B5119" w:rsidP="009B5119">
      <w:pPr>
        <w:pBdr>
          <w:bottom w:val="single" w:sz="12" w:space="1" w:color="auto"/>
        </w:pBdr>
        <w:shd w:val="clear" w:color="auto" w:fill="FFFFFF"/>
        <w:tabs>
          <w:tab w:val="left" w:pos="10206"/>
        </w:tabs>
        <w:ind w:firstLine="567"/>
        <w:jc w:val="center"/>
        <w:rPr>
          <w:rFonts w:ascii="Times New Roman" w:hAnsi="Times New Roman" w:cs="Times New Roman"/>
          <w:b/>
          <w:bCs/>
        </w:rPr>
      </w:pPr>
      <w:r w:rsidRPr="00A901F4">
        <w:rPr>
          <w:rFonts w:ascii="Times New Roman" w:hAnsi="Times New Roman" w:cs="Times New Roman"/>
          <w:b/>
          <w:bCs/>
        </w:rPr>
        <w:t>НАЦИОНАЛЬНЫЙ СТАНДАРТ РЕСПУБЛИКИ КАЗАХСТАН</w:t>
      </w:r>
    </w:p>
    <w:p w:rsidR="009B5119" w:rsidRPr="00A901F4" w:rsidRDefault="009B5119" w:rsidP="009B5119">
      <w:pPr>
        <w:ind w:firstLine="567"/>
        <w:jc w:val="center"/>
        <w:rPr>
          <w:rFonts w:ascii="Times New Roman" w:hAnsi="Times New Roman" w:cs="Times New Roman"/>
          <w:b/>
        </w:rPr>
      </w:pPr>
    </w:p>
    <w:p w:rsidR="009B5119" w:rsidRPr="00A901F4" w:rsidRDefault="009B5119" w:rsidP="009B5119">
      <w:pPr>
        <w:ind w:firstLine="567"/>
        <w:jc w:val="center"/>
        <w:rPr>
          <w:rFonts w:ascii="Times New Roman" w:hAnsi="Times New Roman" w:cs="Times New Roman"/>
          <w:b/>
        </w:rPr>
      </w:pPr>
    </w:p>
    <w:p w:rsidR="009B5119" w:rsidRPr="00A901F4" w:rsidRDefault="009B5119" w:rsidP="009B5119">
      <w:pPr>
        <w:ind w:firstLine="567"/>
        <w:jc w:val="center"/>
        <w:rPr>
          <w:rFonts w:ascii="Times New Roman" w:hAnsi="Times New Roman" w:cs="Times New Roman"/>
          <w:b/>
        </w:rPr>
      </w:pPr>
    </w:p>
    <w:p w:rsidR="009B5119" w:rsidRPr="00A901F4" w:rsidRDefault="009B5119" w:rsidP="009B5119">
      <w:pPr>
        <w:ind w:firstLine="567"/>
        <w:jc w:val="center"/>
        <w:rPr>
          <w:rFonts w:ascii="Times New Roman" w:hAnsi="Times New Roman" w:cs="Times New Roman"/>
          <w:b/>
        </w:rPr>
      </w:pPr>
    </w:p>
    <w:p w:rsidR="009B5119" w:rsidRPr="00A901F4" w:rsidRDefault="009B5119" w:rsidP="009B5119">
      <w:pPr>
        <w:ind w:firstLine="567"/>
        <w:jc w:val="center"/>
        <w:rPr>
          <w:rFonts w:ascii="Times New Roman" w:hAnsi="Times New Roman" w:cs="Times New Roman"/>
          <w:b/>
        </w:rPr>
      </w:pPr>
    </w:p>
    <w:p w:rsidR="009B5119" w:rsidRPr="00A901F4" w:rsidRDefault="009B5119" w:rsidP="009B5119">
      <w:pPr>
        <w:ind w:firstLine="567"/>
        <w:jc w:val="center"/>
        <w:rPr>
          <w:rFonts w:ascii="Times New Roman" w:hAnsi="Times New Roman" w:cs="Times New Roman"/>
          <w:b/>
        </w:rPr>
      </w:pPr>
    </w:p>
    <w:p w:rsidR="009B5119" w:rsidRDefault="009B5119" w:rsidP="009B5119">
      <w:pPr>
        <w:ind w:firstLine="567"/>
        <w:jc w:val="center"/>
        <w:rPr>
          <w:rFonts w:ascii="Times New Roman" w:hAnsi="Times New Roman" w:cs="Times New Roman"/>
          <w:b/>
        </w:rPr>
      </w:pPr>
    </w:p>
    <w:p w:rsidR="009B5119" w:rsidRPr="007F5F4B" w:rsidRDefault="009B5119" w:rsidP="009B5119">
      <w:pPr>
        <w:ind w:firstLine="567"/>
        <w:jc w:val="center"/>
        <w:rPr>
          <w:rFonts w:ascii="Times New Roman" w:hAnsi="Times New Roman" w:cs="Times New Roman"/>
          <w:b/>
          <w:lang w:val="kk-KZ"/>
        </w:rPr>
      </w:pPr>
    </w:p>
    <w:p w:rsidR="009B5119" w:rsidRPr="00A901F4" w:rsidRDefault="009B5119" w:rsidP="009B5119">
      <w:pPr>
        <w:ind w:firstLine="567"/>
        <w:jc w:val="center"/>
        <w:rPr>
          <w:rFonts w:ascii="Times New Roman" w:hAnsi="Times New Roman" w:cs="Times New Roman"/>
          <w:b/>
        </w:rPr>
      </w:pPr>
    </w:p>
    <w:p w:rsidR="009B5119" w:rsidRPr="00A901F4" w:rsidRDefault="009B5119" w:rsidP="009B5119">
      <w:pPr>
        <w:ind w:firstLine="567"/>
        <w:jc w:val="center"/>
        <w:rPr>
          <w:rFonts w:ascii="Times New Roman" w:hAnsi="Times New Roman" w:cs="Times New Roman"/>
          <w:b/>
        </w:rPr>
      </w:pPr>
    </w:p>
    <w:p w:rsidR="009B5119" w:rsidRPr="009C6084" w:rsidRDefault="009B5119" w:rsidP="009B5119">
      <w:pPr>
        <w:ind w:firstLine="567"/>
        <w:jc w:val="center"/>
        <w:rPr>
          <w:rFonts w:ascii="Times New Roman" w:eastAsia="Times New Roman" w:hAnsi="Times New Roman" w:cs="Times New Roman"/>
        </w:rPr>
      </w:pPr>
    </w:p>
    <w:p w:rsidR="009B5119" w:rsidRPr="009C6084" w:rsidRDefault="009B5119" w:rsidP="009C6084">
      <w:pPr>
        <w:jc w:val="center"/>
        <w:rPr>
          <w:rFonts w:ascii="Times New Roman" w:eastAsia="Times New Roman" w:hAnsi="Times New Roman" w:cs="Times New Roman"/>
          <w:b/>
        </w:rPr>
      </w:pPr>
    </w:p>
    <w:p w:rsidR="00BE7D2F" w:rsidRPr="005C254F" w:rsidRDefault="005C254F" w:rsidP="00B666F0">
      <w:pPr>
        <w:jc w:val="center"/>
        <w:rPr>
          <w:rFonts w:ascii="Times New Roman" w:eastAsia="Times New Roman" w:hAnsi="Times New Roman" w:cs="Times New Roman"/>
          <w:b/>
          <w:bCs/>
          <w:lang w:val="kk-KZ"/>
        </w:rPr>
      </w:pPr>
      <w:r>
        <w:rPr>
          <w:rFonts w:ascii="Times New Roman" w:eastAsia="Times New Roman" w:hAnsi="Times New Roman" w:cs="Times New Roman"/>
          <w:b/>
          <w:bCs/>
          <w:lang w:val="kk-KZ"/>
        </w:rPr>
        <w:t>СЕТИ ЭЛЕКТРОСНАБЖЕНИЯ</w:t>
      </w:r>
    </w:p>
    <w:p w:rsidR="00BE7D2F" w:rsidRPr="009D2C3E" w:rsidRDefault="00BE7D2F" w:rsidP="00B666F0">
      <w:pPr>
        <w:jc w:val="center"/>
        <w:rPr>
          <w:rFonts w:ascii="Times New Roman" w:eastAsia="Times New Roman" w:hAnsi="Times New Roman" w:cs="Times New Roman"/>
          <w:b/>
        </w:rPr>
      </w:pPr>
    </w:p>
    <w:p w:rsidR="00C95257" w:rsidRPr="005C254F" w:rsidRDefault="005C254F" w:rsidP="00B666F0">
      <w:pPr>
        <w:jc w:val="center"/>
        <w:rPr>
          <w:rFonts w:ascii="Times New Roman" w:eastAsia="Times New Roman" w:hAnsi="Times New Roman" w:cs="Times New Roman"/>
          <w:b/>
          <w:bCs/>
          <w:lang w:val="kk-KZ"/>
        </w:rPr>
      </w:pPr>
      <w:r>
        <w:rPr>
          <w:rFonts w:ascii="Times New Roman" w:eastAsia="Times New Roman" w:hAnsi="Times New Roman" w:cs="Times New Roman"/>
          <w:b/>
          <w:bCs/>
          <w:lang w:val="kk-KZ"/>
        </w:rPr>
        <w:t>Общие аспекты и методы технического обслуживания и ремонта установок и оборудования</w:t>
      </w:r>
    </w:p>
    <w:p w:rsidR="00401AB4" w:rsidRPr="00530F10" w:rsidRDefault="00401AB4" w:rsidP="00B666F0">
      <w:pPr>
        <w:jc w:val="center"/>
        <w:rPr>
          <w:rFonts w:ascii="Times New Roman" w:eastAsia="Times New Roman" w:hAnsi="Times New Roman" w:cs="Times New Roman"/>
          <w:b/>
          <w:bCs/>
          <w:highlight w:val="yellow"/>
        </w:rPr>
      </w:pPr>
    </w:p>
    <w:p w:rsidR="009B5119" w:rsidRDefault="009B5119" w:rsidP="00B666F0">
      <w:pPr>
        <w:jc w:val="center"/>
        <w:rPr>
          <w:rFonts w:ascii="Times New Roman" w:hAnsi="Times New Roman" w:cs="Times New Roman"/>
          <w:b/>
          <w:lang w:val="kk-KZ"/>
        </w:rPr>
      </w:pPr>
    </w:p>
    <w:p w:rsidR="009B5119" w:rsidRPr="00530F10" w:rsidRDefault="009B5119" w:rsidP="00B666F0">
      <w:pPr>
        <w:jc w:val="center"/>
        <w:rPr>
          <w:rFonts w:ascii="Times New Roman" w:hAnsi="Times New Roman" w:cs="Times New Roman"/>
          <w:b/>
        </w:rPr>
      </w:pPr>
    </w:p>
    <w:p w:rsidR="009B5119" w:rsidRPr="005C254F" w:rsidRDefault="009B5119" w:rsidP="00B666F0">
      <w:pPr>
        <w:jc w:val="center"/>
        <w:rPr>
          <w:rFonts w:ascii="Times New Roman" w:hAnsi="Times New Roman" w:cs="Times New Roman"/>
          <w:i/>
          <w:lang w:val="en-US"/>
        </w:rPr>
      </w:pPr>
      <w:r w:rsidRPr="00A901F4">
        <w:rPr>
          <w:rFonts w:ascii="Times New Roman" w:hAnsi="Times New Roman" w:cs="Times New Roman"/>
          <w:b/>
        </w:rPr>
        <w:t>СТ</w:t>
      </w:r>
      <w:r w:rsidRPr="005C254F">
        <w:rPr>
          <w:rFonts w:ascii="Times New Roman" w:hAnsi="Times New Roman" w:cs="Times New Roman"/>
          <w:b/>
          <w:lang w:val="en-US"/>
        </w:rPr>
        <w:t xml:space="preserve"> </w:t>
      </w:r>
      <w:r w:rsidRPr="00A901F4">
        <w:rPr>
          <w:rFonts w:ascii="Times New Roman" w:hAnsi="Times New Roman" w:cs="Times New Roman"/>
          <w:b/>
        </w:rPr>
        <w:t>РК</w:t>
      </w:r>
      <w:r w:rsidRPr="005C254F">
        <w:rPr>
          <w:rFonts w:ascii="Times New Roman" w:hAnsi="Times New Roman" w:cs="Times New Roman"/>
          <w:b/>
          <w:lang w:val="en-US"/>
        </w:rPr>
        <w:t xml:space="preserve"> </w:t>
      </w:r>
      <w:r w:rsidR="00BE7D2F" w:rsidRPr="00BE7D2F">
        <w:rPr>
          <w:rFonts w:ascii="Times New Roman" w:hAnsi="Times New Roman" w:cs="Times New Roman"/>
          <w:b/>
          <w:bCs/>
          <w:lang w:val="en-US"/>
        </w:rPr>
        <w:t>IEC</w:t>
      </w:r>
      <w:r w:rsidR="005C254F">
        <w:rPr>
          <w:rFonts w:ascii="Times New Roman" w:hAnsi="Times New Roman" w:cs="Times New Roman"/>
          <w:b/>
          <w:bCs/>
          <w:lang w:val="en-US"/>
        </w:rPr>
        <w:t>/TS</w:t>
      </w:r>
      <w:r w:rsidRPr="005C254F">
        <w:rPr>
          <w:rFonts w:ascii="Times New Roman" w:hAnsi="Times New Roman" w:cs="Times New Roman"/>
          <w:bCs/>
          <w:i/>
          <w:lang w:val="en-US"/>
        </w:rPr>
        <w:t xml:space="preserve"> </w:t>
      </w:r>
      <w:r w:rsidR="00401AB4" w:rsidRPr="005C254F">
        <w:rPr>
          <w:rFonts w:ascii="Times New Roman" w:hAnsi="Times New Roman" w:cs="Times New Roman"/>
          <w:b/>
          <w:lang w:val="en-US"/>
        </w:rPr>
        <w:t>6</w:t>
      </w:r>
      <w:r w:rsidR="005C254F">
        <w:rPr>
          <w:rFonts w:ascii="Times New Roman" w:hAnsi="Times New Roman" w:cs="Times New Roman"/>
          <w:b/>
          <w:lang w:val="en-US"/>
        </w:rPr>
        <w:t>3060</w:t>
      </w:r>
      <w:r w:rsidR="00530F10" w:rsidRPr="005C254F">
        <w:rPr>
          <w:rFonts w:ascii="Times New Roman" w:hAnsi="Times New Roman" w:cs="Times New Roman"/>
          <w:b/>
          <w:lang w:val="en-US"/>
        </w:rPr>
        <w:t xml:space="preserve">–202_ </w:t>
      </w:r>
    </w:p>
    <w:p w:rsidR="009B5119" w:rsidRPr="005C254F" w:rsidRDefault="009B5119" w:rsidP="00B666F0">
      <w:pPr>
        <w:jc w:val="center"/>
        <w:rPr>
          <w:rFonts w:ascii="Times New Roman" w:hAnsi="Times New Roman" w:cs="Times New Roman"/>
          <w:b/>
          <w:lang w:val="en-US"/>
        </w:rPr>
      </w:pPr>
    </w:p>
    <w:p w:rsidR="009B5119" w:rsidRPr="005C254F" w:rsidRDefault="009B5119" w:rsidP="00B666F0">
      <w:pPr>
        <w:jc w:val="center"/>
        <w:rPr>
          <w:rFonts w:ascii="Times New Roman" w:hAnsi="Times New Roman" w:cs="Times New Roman"/>
          <w:b/>
          <w:lang w:val="en-US"/>
        </w:rPr>
      </w:pPr>
    </w:p>
    <w:p w:rsidR="00E61409" w:rsidRPr="005C254F" w:rsidRDefault="00E61409" w:rsidP="00B666F0">
      <w:pPr>
        <w:jc w:val="center"/>
        <w:rPr>
          <w:rFonts w:ascii="Times New Roman" w:hAnsi="Times New Roman" w:cs="Times New Roman"/>
          <w:b/>
          <w:lang w:val="en-US"/>
        </w:rPr>
      </w:pPr>
    </w:p>
    <w:p w:rsidR="00E61409" w:rsidRPr="005C254F" w:rsidRDefault="00E61409" w:rsidP="00B666F0">
      <w:pPr>
        <w:jc w:val="center"/>
        <w:rPr>
          <w:rFonts w:ascii="Times New Roman" w:hAnsi="Times New Roman" w:cs="Times New Roman"/>
          <w:i/>
          <w:lang w:val="en-US"/>
        </w:rPr>
      </w:pPr>
    </w:p>
    <w:p w:rsidR="009B5119" w:rsidRPr="00BE7D2F" w:rsidRDefault="009D2C3E" w:rsidP="005C254F">
      <w:pPr>
        <w:widowControl/>
        <w:jc w:val="center"/>
        <w:rPr>
          <w:rFonts w:ascii="Times New Roman" w:hAnsi="Times New Roman" w:cs="Times New Roman"/>
          <w:i/>
          <w:lang w:val="en-US"/>
        </w:rPr>
      </w:pPr>
      <w:r>
        <w:rPr>
          <w:rFonts w:ascii="Times New Roman" w:hAnsi="Times New Roman" w:cs="Times New Roman"/>
          <w:i/>
          <w:lang w:val="en-US"/>
        </w:rPr>
        <w:t>(</w:t>
      </w:r>
      <w:r w:rsidR="00BE7D2F">
        <w:rPr>
          <w:rFonts w:ascii="Times New Roman" w:hAnsi="Times New Roman" w:cs="Times New Roman"/>
          <w:i/>
          <w:lang w:val="en-US"/>
        </w:rPr>
        <w:t>IEC</w:t>
      </w:r>
      <w:r w:rsidR="005C254F">
        <w:rPr>
          <w:rFonts w:ascii="Times New Roman" w:hAnsi="Times New Roman" w:cs="Times New Roman"/>
          <w:i/>
          <w:lang w:val="en-US"/>
        </w:rPr>
        <w:t>/TS</w:t>
      </w:r>
      <w:r w:rsidR="009B5119" w:rsidRPr="009B5119">
        <w:rPr>
          <w:rFonts w:ascii="Times New Roman" w:hAnsi="Times New Roman" w:cs="Times New Roman"/>
          <w:i/>
          <w:lang w:val="en-US"/>
        </w:rPr>
        <w:t xml:space="preserve"> </w:t>
      </w:r>
      <w:r w:rsidR="00401AB4" w:rsidRPr="00401AB4">
        <w:rPr>
          <w:rFonts w:ascii="Times New Roman" w:hAnsi="Times New Roman" w:cs="Times New Roman"/>
          <w:i/>
          <w:lang w:val="en-US"/>
        </w:rPr>
        <w:t>6</w:t>
      </w:r>
      <w:r w:rsidR="005C254F">
        <w:rPr>
          <w:rFonts w:ascii="Times New Roman" w:hAnsi="Times New Roman" w:cs="Times New Roman"/>
          <w:i/>
          <w:lang w:val="en-US"/>
        </w:rPr>
        <w:t>3060</w:t>
      </w:r>
      <w:r w:rsidRPr="009D2C3E">
        <w:rPr>
          <w:rFonts w:ascii="Times New Roman" w:hAnsi="Times New Roman" w:cs="Times New Roman"/>
          <w:i/>
          <w:lang w:val="en-US"/>
        </w:rPr>
        <w:t>:201</w:t>
      </w:r>
      <w:r w:rsidR="005C254F">
        <w:rPr>
          <w:rFonts w:ascii="Times New Roman" w:hAnsi="Times New Roman" w:cs="Times New Roman"/>
          <w:i/>
          <w:lang w:val="en-US"/>
        </w:rPr>
        <w:t>9</w:t>
      </w:r>
      <w:r w:rsidR="009B5119" w:rsidRPr="00BE7D2F">
        <w:rPr>
          <w:rFonts w:ascii="Times New Roman" w:hAnsi="Times New Roman" w:cs="Times New Roman"/>
          <w:i/>
          <w:lang w:val="en-US"/>
        </w:rPr>
        <w:t xml:space="preserve"> </w:t>
      </w:r>
      <w:r w:rsidR="005C254F" w:rsidRPr="005C254F">
        <w:rPr>
          <w:rFonts w:ascii="Times New Roman" w:hAnsi="Times New Roman" w:cs="Times New Roman"/>
          <w:i/>
          <w:lang w:val="en-US"/>
        </w:rPr>
        <w:t>Electric energy supply networks – General aspects and methods for the</w:t>
      </w:r>
      <w:r w:rsidR="005C254F">
        <w:rPr>
          <w:rFonts w:ascii="Times New Roman" w:hAnsi="Times New Roman" w:cs="Times New Roman"/>
          <w:i/>
          <w:lang w:val="en-US"/>
        </w:rPr>
        <w:t xml:space="preserve"> </w:t>
      </w:r>
      <w:r w:rsidR="005C254F" w:rsidRPr="005C254F">
        <w:rPr>
          <w:rFonts w:ascii="Times New Roman" w:hAnsi="Times New Roman" w:cs="Times New Roman"/>
          <w:i/>
          <w:lang w:val="en-US"/>
        </w:rPr>
        <w:t>maintenance of installations and equipment</w:t>
      </w:r>
      <w:r w:rsidR="009B5119" w:rsidRPr="009B5119">
        <w:rPr>
          <w:rFonts w:ascii="Times New Roman" w:hAnsi="Times New Roman" w:cs="Times New Roman"/>
          <w:i/>
          <w:lang w:val="en-US"/>
        </w:rPr>
        <w:t>, IDT)</w:t>
      </w:r>
    </w:p>
    <w:p w:rsidR="009B5119" w:rsidRPr="009B5119" w:rsidRDefault="009B5119" w:rsidP="00B666F0">
      <w:pPr>
        <w:widowControl/>
        <w:jc w:val="center"/>
        <w:rPr>
          <w:rFonts w:ascii="Times New Roman" w:hAnsi="Times New Roman" w:cs="Times New Roman"/>
          <w:i/>
          <w:lang w:val="en-US"/>
        </w:rPr>
      </w:pPr>
    </w:p>
    <w:p w:rsidR="009D2C3E" w:rsidRDefault="009D2C3E" w:rsidP="00B666F0">
      <w:pPr>
        <w:widowControl/>
        <w:jc w:val="center"/>
        <w:rPr>
          <w:rFonts w:ascii="Times New Roman" w:hAnsi="Times New Roman" w:cs="Times New Roman"/>
          <w:i/>
          <w:lang w:val="kk-KZ"/>
        </w:rPr>
      </w:pPr>
    </w:p>
    <w:p w:rsidR="009D2C3E" w:rsidRDefault="009D2C3E" w:rsidP="00B666F0">
      <w:pPr>
        <w:widowControl/>
        <w:jc w:val="center"/>
        <w:rPr>
          <w:rFonts w:ascii="Times New Roman" w:hAnsi="Times New Roman" w:cs="Times New Roman"/>
          <w:i/>
          <w:lang w:val="kk-KZ"/>
        </w:rPr>
      </w:pPr>
    </w:p>
    <w:p w:rsidR="009B5119" w:rsidRPr="009B5119" w:rsidRDefault="009B5119" w:rsidP="00B666F0">
      <w:pPr>
        <w:widowControl/>
        <w:jc w:val="center"/>
        <w:rPr>
          <w:rFonts w:ascii="Times New Roman" w:hAnsi="Times New Roman" w:cs="Times New Roman"/>
          <w:i/>
          <w:lang w:val="en-US"/>
        </w:rPr>
      </w:pPr>
    </w:p>
    <w:p w:rsidR="009B5119" w:rsidRPr="009B5119" w:rsidRDefault="009B5119" w:rsidP="00B666F0">
      <w:pPr>
        <w:shd w:val="clear" w:color="auto" w:fill="FFFFFF"/>
        <w:jc w:val="center"/>
        <w:rPr>
          <w:rFonts w:ascii="Times New Roman" w:hAnsi="Times New Roman" w:cs="Times New Roman"/>
          <w:lang w:val="en-US"/>
        </w:rPr>
      </w:pPr>
    </w:p>
    <w:p w:rsidR="009B5119" w:rsidRPr="009B5119" w:rsidRDefault="009B5119" w:rsidP="00B666F0">
      <w:pPr>
        <w:rPr>
          <w:rFonts w:ascii="Times New Roman" w:hAnsi="Times New Roman" w:cs="Times New Roman"/>
          <w:i/>
          <w:lang w:val="en-US"/>
        </w:rPr>
      </w:pPr>
    </w:p>
    <w:p w:rsidR="009B5119" w:rsidRPr="009B5119" w:rsidRDefault="009B5119" w:rsidP="00B666F0">
      <w:pPr>
        <w:rPr>
          <w:rFonts w:ascii="Times New Roman" w:hAnsi="Times New Roman" w:cs="Times New Roman"/>
          <w:i/>
          <w:lang w:val="en-US"/>
        </w:rPr>
      </w:pPr>
    </w:p>
    <w:p w:rsidR="009B5119" w:rsidRPr="009B5119" w:rsidRDefault="009B5119" w:rsidP="00B666F0">
      <w:pPr>
        <w:rPr>
          <w:rFonts w:ascii="Times New Roman" w:hAnsi="Times New Roman" w:cs="Times New Roman"/>
          <w:b/>
          <w:lang w:val="en-US"/>
        </w:rPr>
      </w:pPr>
    </w:p>
    <w:p w:rsidR="009B5119" w:rsidRPr="009B5119" w:rsidRDefault="009B5119" w:rsidP="00B666F0">
      <w:pPr>
        <w:widowControl/>
        <w:jc w:val="center"/>
        <w:rPr>
          <w:rFonts w:ascii="Times New Roman" w:eastAsia="TimesNewRomanPSMT" w:hAnsi="Times New Roman" w:cs="Times New Roman"/>
          <w:i/>
        </w:rPr>
      </w:pPr>
      <w:r w:rsidRPr="009B5119">
        <w:rPr>
          <w:rFonts w:ascii="Times New Roman" w:eastAsia="TimesNewRomanPSMT" w:hAnsi="Times New Roman" w:cs="Times New Roman"/>
          <w:i/>
        </w:rPr>
        <w:t>Настоящий проект стандарта не подлежит применению до его утверждения</w:t>
      </w:r>
    </w:p>
    <w:p w:rsidR="009B5119" w:rsidRPr="00A901F4" w:rsidRDefault="009B5119" w:rsidP="00B666F0">
      <w:pPr>
        <w:rPr>
          <w:rFonts w:ascii="Times New Roman" w:hAnsi="Times New Roman" w:cs="Times New Roman"/>
          <w:b/>
        </w:rPr>
      </w:pPr>
    </w:p>
    <w:p w:rsidR="009B5119" w:rsidRDefault="009B5119" w:rsidP="00B666F0">
      <w:pPr>
        <w:rPr>
          <w:rFonts w:ascii="Times New Roman" w:hAnsi="Times New Roman" w:cs="Times New Roman"/>
          <w:b/>
        </w:rPr>
      </w:pPr>
    </w:p>
    <w:p w:rsidR="009B5119" w:rsidRPr="00A901F4" w:rsidRDefault="009B5119" w:rsidP="00B666F0">
      <w:pPr>
        <w:rPr>
          <w:rFonts w:ascii="Times New Roman" w:hAnsi="Times New Roman" w:cs="Times New Roman"/>
          <w:b/>
        </w:rPr>
      </w:pPr>
    </w:p>
    <w:p w:rsidR="009B5119" w:rsidRPr="00A901F4" w:rsidRDefault="009B5119" w:rsidP="00B666F0">
      <w:pPr>
        <w:pStyle w:val="a7"/>
        <w:spacing w:before="0" w:beforeAutospacing="0" w:after="0"/>
      </w:pPr>
    </w:p>
    <w:p w:rsidR="009B5119" w:rsidRPr="00A901F4" w:rsidRDefault="009B5119" w:rsidP="00B666F0">
      <w:pPr>
        <w:jc w:val="center"/>
        <w:rPr>
          <w:rFonts w:ascii="Times New Roman" w:hAnsi="Times New Roman" w:cs="Times New Roman"/>
          <w:b/>
        </w:rPr>
      </w:pPr>
      <w:r w:rsidRPr="00A901F4">
        <w:rPr>
          <w:rFonts w:ascii="Times New Roman" w:hAnsi="Times New Roman" w:cs="Times New Roman"/>
          <w:b/>
        </w:rPr>
        <w:t>Комитет технического регулирования и метрологии</w:t>
      </w:r>
    </w:p>
    <w:p w:rsidR="009B5119" w:rsidRPr="00A901F4" w:rsidRDefault="009B5119" w:rsidP="00B666F0">
      <w:pPr>
        <w:jc w:val="center"/>
        <w:rPr>
          <w:rFonts w:ascii="Times New Roman" w:hAnsi="Times New Roman" w:cs="Times New Roman"/>
          <w:b/>
        </w:rPr>
      </w:pPr>
      <w:r w:rsidRPr="00A901F4">
        <w:rPr>
          <w:rFonts w:ascii="Times New Roman" w:hAnsi="Times New Roman" w:cs="Times New Roman"/>
          <w:b/>
        </w:rPr>
        <w:t xml:space="preserve">Министерства </w:t>
      </w:r>
      <w:r>
        <w:rPr>
          <w:rFonts w:ascii="Times New Roman" w:hAnsi="Times New Roman" w:cs="Times New Roman"/>
          <w:b/>
        </w:rPr>
        <w:t>торговли и интеграции</w:t>
      </w:r>
      <w:r w:rsidRPr="00A901F4">
        <w:rPr>
          <w:rFonts w:ascii="Times New Roman" w:hAnsi="Times New Roman" w:cs="Times New Roman"/>
          <w:b/>
        </w:rPr>
        <w:t xml:space="preserve"> Республики Казахстан</w:t>
      </w:r>
    </w:p>
    <w:p w:rsidR="009B5119" w:rsidRPr="00A901F4" w:rsidRDefault="009B5119" w:rsidP="00B666F0">
      <w:pPr>
        <w:jc w:val="center"/>
        <w:rPr>
          <w:rFonts w:ascii="Times New Roman" w:hAnsi="Times New Roman" w:cs="Times New Roman"/>
          <w:b/>
        </w:rPr>
      </w:pPr>
      <w:r w:rsidRPr="00A901F4">
        <w:rPr>
          <w:rFonts w:ascii="Times New Roman" w:hAnsi="Times New Roman" w:cs="Times New Roman"/>
          <w:b/>
        </w:rPr>
        <w:t>(Госстандарт)</w:t>
      </w:r>
    </w:p>
    <w:p w:rsidR="009B5119" w:rsidRPr="00A901F4" w:rsidRDefault="009B5119" w:rsidP="00B666F0">
      <w:pPr>
        <w:jc w:val="center"/>
        <w:rPr>
          <w:rFonts w:ascii="Times New Roman" w:hAnsi="Times New Roman" w:cs="Times New Roman"/>
          <w:b/>
        </w:rPr>
      </w:pPr>
    </w:p>
    <w:p w:rsidR="009B5119" w:rsidRPr="00BE7D2F" w:rsidRDefault="00BE7D2F" w:rsidP="00B666F0">
      <w:pPr>
        <w:pStyle w:val="a7"/>
        <w:spacing w:before="0" w:beforeAutospacing="0" w:after="0" w:afterAutospacing="0"/>
        <w:jc w:val="center"/>
        <w:rPr>
          <w:b/>
        </w:rPr>
      </w:pPr>
      <w:proofErr w:type="spellStart"/>
      <w:r>
        <w:rPr>
          <w:b/>
          <w:lang w:val="en-US"/>
        </w:rPr>
        <w:t>Нур-Су</w:t>
      </w:r>
      <w:proofErr w:type="spellEnd"/>
      <w:r>
        <w:rPr>
          <w:b/>
        </w:rPr>
        <w:t>л</w:t>
      </w:r>
      <w:proofErr w:type="spellStart"/>
      <w:r>
        <w:rPr>
          <w:b/>
          <w:lang w:val="en-US"/>
        </w:rPr>
        <w:t>тан</w:t>
      </w:r>
      <w:proofErr w:type="spellEnd"/>
    </w:p>
    <w:p w:rsidR="009B5119" w:rsidRPr="00BE7D2F" w:rsidRDefault="009B5119" w:rsidP="009B5119">
      <w:pPr>
        <w:pStyle w:val="a7"/>
        <w:spacing w:before="0" w:beforeAutospacing="0" w:after="0"/>
        <w:ind w:firstLine="567"/>
        <w:jc w:val="center"/>
        <w:rPr>
          <w:b/>
          <w:lang w:val="en-US"/>
        </w:rPr>
      </w:pPr>
      <w:r w:rsidRPr="00A901F4">
        <w:rPr>
          <w:b/>
        </w:rPr>
        <w:br w:type="page"/>
      </w:r>
      <w:r w:rsidRPr="00BE7D2F">
        <w:rPr>
          <w:b/>
        </w:rPr>
        <w:lastRenderedPageBreak/>
        <w:t>Предисловие</w:t>
      </w:r>
    </w:p>
    <w:p w:rsidR="00BE7D2F" w:rsidRPr="00BE7D2F" w:rsidRDefault="00BE7D2F" w:rsidP="00BE7D2F">
      <w:pPr>
        <w:numPr>
          <w:ilvl w:val="0"/>
          <w:numId w:val="1"/>
        </w:numPr>
        <w:tabs>
          <w:tab w:val="clear" w:pos="1080"/>
          <w:tab w:val="left" w:pos="993"/>
        </w:tabs>
        <w:autoSpaceDE/>
        <w:autoSpaceDN/>
        <w:adjustRightInd/>
        <w:ind w:left="0" w:firstLine="567"/>
        <w:jc w:val="both"/>
        <w:rPr>
          <w:rFonts w:ascii="Times New Roman" w:hAnsi="Times New Roman" w:cs="Times New Roman"/>
        </w:rPr>
      </w:pPr>
      <w:r w:rsidRPr="00BE7D2F">
        <w:rPr>
          <w:rFonts w:ascii="Times New Roman" w:hAnsi="Times New Roman" w:cs="Times New Roman"/>
          <w:b/>
        </w:rPr>
        <w:t>ПОДГОТОВЛЕН И ВНЕСЕН</w:t>
      </w:r>
      <w:r w:rsidRPr="00BE7D2F">
        <w:rPr>
          <w:rFonts w:ascii="Times New Roman" w:hAnsi="Times New Roman" w:cs="Times New Roman"/>
        </w:rPr>
        <w:t xml:space="preserve"> Товариществом с ограниченной ответственностью «</w:t>
      </w:r>
      <w:r w:rsidRPr="00BE7D2F">
        <w:rPr>
          <w:rFonts w:ascii="Times New Roman" w:hAnsi="Times New Roman" w:cs="Times New Roman"/>
          <w:lang w:val="en-US"/>
        </w:rPr>
        <w:t>Kazakhstan Business Solution</w:t>
      </w:r>
      <w:r w:rsidRPr="00BE7D2F">
        <w:rPr>
          <w:rFonts w:ascii="Times New Roman" w:hAnsi="Times New Roman" w:cs="Times New Roman"/>
        </w:rPr>
        <w:t xml:space="preserve">» </w:t>
      </w:r>
      <w:r w:rsidRPr="00BE7D2F">
        <w:rPr>
          <w:rFonts w:ascii="Times New Roman" w:hAnsi="Times New Roman" w:cs="Times New Roman"/>
          <w:lang w:val="en-US"/>
        </w:rPr>
        <w:t>(</w:t>
      </w:r>
      <w:proofErr w:type="spellStart"/>
      <w:r w:rsidRPr="00BE7D2F">
        <w:rPr>
          <w:rFonts w:ascii="Times New Roman" w:hAnsi="Times New Roman" w:cs="Times New Roman"/>
          <w:lang w:val="en-US"/>
        </w:rPr>
        <w:t>Технический</w:t>
      </w:r>
      <w:proofErr w:type="spellEnd"/>
      <w:r w:rsidRPr="00BE7D2F">
        <w:rPr>
          <w:rFonts w:ascii="Times New Roman" w:hAnsi="Times New Roman" w:cs="Times New Roman"/>
          <w:lang w:val="en-US"/>
        </w:rPr>
        <w:t xml:space="preserve"> </w:t>
      </w:r>
      <w:proofErr w:type="spellStart"/>
      <w:r w:rsidRPr="00BE7D2F">
        <w:rPr>
          <w:rFonts w:ascii="Times New Roman" w:hAnsi="Times New Roman" w:cs="Times New Roman"/>
          <w:lang w:val="en-US"/>
        </w:rPr>
        <w:t>комитет</w:t>
      </w:r>
      <w:proofErr w:type="spellEnd"/>
      <w:r w:rsidRPr="00BE7D2F">
        <w:rPr>
          <w:rFonts w:ascii="Times New Roman" w:hAnsi="Times New Roman" w:cs="Times New Roman"/>
          <w:lang w:val="en-US"/>
        </w:rPr>
        <w:t xml:space="preserve"> </w:t>
      </w:r>
      <w:proofErr w:type="spellStart"/>
      <w:r w:rsidRPr="00BE7D2F">
        <w:rPr>
          <w:rFonts w:ascii="Times New Roman" w:hAnsi="Times New Roman" w:cs="Times New Roman"/>
          <w:lang w:val="en-US"/>
        </w:rPr>
        <w:t>по</w:t>
      </w:r>
      <w:proofErr w:type="spellEnd"/>
      <w:r w:rsidRPr="00BE7D2F">
        <w:rPr>
          <w:rFonts w:ascii="Times New Roman" w:hAnsi="Times New Roman" w:cs="Times New Roman"/>
          <w:lang w:val="en-US"/>
        </w:rPr>
        <w:t xml:space="preserve"> </w:t>
      </w:r>
      <w:proofErr w:type="spellStart"/>
      <w:r w:rsidRPr="00BE7D2F">
        <w:rPr>
          <w:rFonts w:ascii="Times New Roman" w:hAnsi="Times New Roman" w:cs="Times New Roman"/>
          <w:lang w:val="en-US"/>
        </w:rPr>
        <w:t>стандартизации</w:t>
      </w:r>
      <w:proofErr w:type="spellEnd"/>
      <w:r w:rsidRPr="00BE7D2F">
        <w:rPr>
          <w:rFonts w:ascii="Times New Roman" w:hAnsi="Times New Roman" w:cs="Times New Roman"/>
          <w:lang w:val="en-US"/>
        </w:rPr>
        <w:t xml:space="preserve"> </w:t>
      </w:r>
      <w:r w:rsidRPr="00BE7D2F">
        <w:rPr>
          <w:rFonts w:ascii="Times New Roman" w:hAnsi="Times New Roman" w:cs="Times New Roman"/>
        </w:rPr>
        <w:t>ТК</w:t>
      </w:r>
      <w:r w:rsidRPr="00BE7D2F">
        <w:rPr>
          <w:rFonts w:ascii="Times New Roman" w:hAnsi="Times New Roman" w:cs="Times New Roman"/>
          <w:lang w:val="en-US"/>
        </w:rPr>
        <w:t xml:space="preserve"> 91</w:t>
      </w:r>
      <w:r w:rsidRPr="00BE7D2F">
        <w:rPr>
          <w:rFonts w:ascii="Times New Roman" w:hAnsi="Times New Roman" w:cs="Times New Roman"/>
        </w:rPr>
        <w:t xml:space="preserve"> «Химия»</w:t>
      </w:r>
      <w:r w:rsidRPr="00BE7D2F">
        <w:rPr>
          <w:rFonts w:ascii="Times New Roman" w:hAnsi="Times New Roman" w:cs="Times New Roman"/>
          <w:lang w:val="en-US"/>
        </w:rPr>
        <w:t>)</w:t>
      </w:r>
    </w:p>
    <w:p w:rsidR="00BE7D2F" w:rsidRPr="00BE7D2F" w:rsidRDefault="00BE7D2F" w:rsidP="00BE7D2F">
      <w:pPr>
        <w:tabs>
          <w:tab w:val="left" w:pos="993"/>
        </w:tabs>
        <w:ind w:firstLine="567"/>
        <w:rPr>
          <w:rFonts w:ascii="Times New Roman" w:hAnsi="Times New Roman" w:cs="Times New Roman"/>
        </w:rPr>
      </w:pPr>
    </w:p>
    <w:p w:rsidR="00BE7D2F" w:rsidRPr="00BE7D2F" w:rsidRDefault="00BE7D2F" w:rsidP="00BE7D2F">
      <w:pPr>
        <w:numPr>
          <w:ilvl w:val="0"/>
          <w:numId w:val="1"/>
        </w:numPr>
        <w:tabs>
          <w:tab w:val="clear" w:pos="1080"/>
          <w:tab w:val="left" w:pos="993"/>
        </w:tabs>
        <w:autoSpaceDE/>
        <w:autoSpaceDN/>
        <w:adjustRightInd/>
        <w:ind w:left="0" w:firstLine="567"/>
        <w:jc w:val="both"/>
        <w:rPr>
          <w:rFonts w:ascii="Times New Roman" w:hAnsi="Times New Roman" w:cs="Times New Roman"/>
        </w:rPr>
      </w:pPr>
      <w:r w:rsidRPr="00BE7D2F">
        <w:rPr>
          <w:rFonts w:ascii="Times New Roman" w:hAnsi="Times New Roman" w:cs="Times New Roman"/>
          <w:b/>
        </w:rPr>
        <w:t>УТВЕРЖДЕН И ВВЕДЕН В ДЕЙСТВИЕ</w:t>
      </w:r>
      <w:r w:rsidRPr="00BE7D2F">
        <w:rPr>
          <w:rFonts w:ascii="Times New Roman" w:hAnsi="Times New Roman" w:cs="Times New Roman"/>
        </w:rPr>
        <w:t xml:space="preserve"> </w:t>
      </w:r>
      <w:bookmarkStart w:id="0" w:name="OLE_LINK30"/>
      <w:bookmarkStart w:id="1" w:name="OLE_LINK31"/>
      <w:bookmarkStart w:id="2" w:name="OLE_LINK32"/>
      <w:bookmarkStart w:id="3" w:name="OLE_LINK33"/>
      <w:bookmarkStart w:id="4" w:name="OLE_LINK59"/>
      <w:bookmarkStart w:id="5" w:name="OLE_LINK60"/>
      <w:r w:rsidRPr="00BE7D2F">
        <w:rPr>
          <w:rFonts w:ascii="Times New Roman" w:hAnsi="Times New Roman" w:cs="Times New Roman"/>
          <w:bCs/>
          <w:color w:val="000000"/>
        </w:rPr>
        <w:t xml:space="preserve">Приказом Председателя Комитета технического регулирования и метрологии </w:t>
      </w:r>
      <w:r w:rsidRPr="00BE7D2F">
        <w:rPr>
          <w:rFonts w:ascii="Times New Roman" w:hAnsi="Times New Roman" w:cs="Times New Roman"/>
        </w:rPr>
        <w:t xml:space="preserve">Министерства </w:t>
      </w:r>
      <w:r w:rsidR="009A4433" w:rsidRPr="009A4433">
        <w:rPr>
          <w:rFonts w:ascii="Times New Roman" w:hAnsi="Times New Roman" w:cs="Times New Roman"/>
        </w:rPr>
        <w:t>торговли и интеграции</w:t>
      </w:r>
      <w:r w:rsidRPr="00BE7D2F">
        <w:rPr>
          <w:rFonts w:ascii="Times New Roman" w:hAnsi="Times New Roman" w:cs="Times New Roman"/>
        </w:rPr>
        <w:t xml:space="preserve"> Республики Казахстан</w:t>
      </w:r>
      <w:r w:rsidRPr="00BE7D2F">
        <w:rPr>
          <w:rFonts w:ascii="Times New Roman" w:hAnsi="Times New Roman" w:cs="Times New Roman"/>
          <w:bCs/>
          <w:color w:val="000000"/>
        </w:rPr>
        <w:t xml:space="preserve"> от _________ № ________</w:t>
      </w:r>
      <w:bookmarkEnd w:id="0"/>
      <w:bookmarkEnd w:id="1"/>
      <w:bookmarkEnd w:id="2"/>
      <w:bookmarkEnd w:id="3"/>
      <w:bookmarkEnd w:id="4"/>
      <w:bookmarkEnd w:id="5"/>
    </w:p>
    <w:p w:rsidR="00BE7D2F" w:rsidRPr="00BE7D2F" w:rsidRDefault="00BE7D2F" w:rsidP="00BE7D2F">
      <w:pPr>
        <w:tabs>
          <w:tab w:val="left" w:pos="993"/>
        </w:tabs>
        <w:rPr>
          <w:rFonts w:ascii="Times New Roman" w:hAnsi="Times New Roman" w:cs="Times New Roman"/>
        </w:rPr>
      </w:pPr>
    </w:p>
    <w:p w:rsidR="00BE7D2F" w:rsidRPr="005C254F" w:rsidRDefault="00CB1BF5" w:rsidP="00BE7D2F">
      <w:pPr>
        <w:numPr>
          <w:ilvl w:val="0"/>
          <w:numId w:val="1"/>
        </w:numPr>
        <w:tabs>
          <w:tab w:val="clear" w:pos="1080"/>
          <w:tab w:val="left" w:pos="993"/>
        </w:tabs>
        <w:autoSpaceDE/>
        <w:autoSpaceDN/>
        <w:adjustRightInd/>
        <w:ind w:left="0" w:firstLine="567"/>
        <w:jc w:val="both"/>
        <w:rPr>
          <w:rFonts w:ascii="Times New Roman" w:hAnsi="Times New Roman" w:cs="Times New Roman"/>
        </w:rPr>
      </w:pPr>
      <w:r w:rsidRPr="00BE7D2F">
        <w:rPr>
          <w:rFonts w:ascii="Times New Roman" w:hAnsi="Times New Roman" w:cs="Times New Roman"/>
        </w:rPr>
        <w:t>Настоящий</w:t>
      </w:r>
      <w:r w:rsidRPr="005C254F">
        <w:rPr>
          <w:rFonts w:ascii="Times New Roman" w:hAnsi="Times New Roman" w:cs="Times New Roman"/>
          <w:lang w:val="en-US"/>
        </w:rPr>
        <w:t xml:space="preserve"> </w:t>
      </w:r>
      <w:r w:rsidRPr="00BE7D2F">
        <w:rPr>
          <w:rFonts w:ascii="Times New Roman" w:hAnsi="Times New Roman" w:cs="Times New Roman"/>
        </w:rPr>
        <w:t>стандарт</w:t>
      </w:r>
      <w:r w:rsidR="00BE7D2F" w:rsidRPr="005C254F">
        <w:rPr>
          <w:rFonts w:ascii="Times New Roman" w:hAnsi="Times New Roman" w:cs="Times New Roman"/>
          <w:lang w:val="en-US"/>
        </w:rPr>
        <w:t xml:space="preserve"> </w:t>
      </w:r>
      <w:r w:rsidR="00BE7D2F" w:rsidRPr="00BE7D2F">
        <w:rPr>
          <w:rFonts w:ascii="Times New Roman" w:hAnsi="Times New Roman" w:cs="Times New Roman"/>
        </w:rPr>
        <w:t>идентичен</w:t>
      </w:r>
      <w:r w:rsidR="00BE7D2F" w:rsidRPr="005C254F">
        <w:rPr>
          <w:rFonts w:ascii="Times New Roman" w:hAnsi="Times New Roman" w:cs="Times New Roman"/>
          <w:lang w:val="en-US"/>
        </w:rPr>
        <w:t xml:space="preserve"> </w:t>
      </w:r>
      <w:r w:rsidR="00BE7D2F" w:rsidRPr="00BE7D2F">
        <w:rPr>
          <w:rFonts w:ascii="Times New Roman" w:hAnsi="Times New Roman" w:cs="Times New Roman"/>
        </w:rPr>
        <w:t>международному</w:t>
      </w:r>
      <w:r w:rsidR="00BE7D2F" w:rsidRPr="005C254F">
        <w:rPr>
          <w:rFonts w:ascii="Times New Roman" w:hAnsi="Times New Roman" w:cs="Times New Roman"/>
          <w:lang w:val="en-US"/>
        </w:rPr>
        <w:t xml:space="preserve"> </w:t>
      </w:r>
      <w:r w:rsidRPr="00BE7D2F">
        <w:rPr>
          <w:rFonts w:ascii="Times New Roman" w:hAnsi="Times New Roman" w:cs="Times New Roman"/>
        </w:rPr>
        <w:t>стандарту</w:t>
      </w:r>
      <w:r w:rsidRPr="005C254F">
        <w:rPr>
          <w:rFonts w:ascii="Times New Roman" w:hAnsi="Times New Roman" w:cs="Times New Roman"/>
          <w:lang w:val="en-US"/>
        </w:rPr>
        <w:t xml:space="preserve"> </w:t>
      </w:r>
      <w:bookmarkStart w:id="6" w:name="_Hlk48067706"/>
      <w:bookmarkStart w:id="7" w:name="_Hlk48850009"/>
      <w:r w:rsidRPr="00E61409">
        <w:rPr>
          <w:rFonts w:ascii="Times New Roman" w:hAnsi="Times New Roman" w:cs="Times New Roman"/>
          <w:i/>
          <w:lang w:val="en-US"/>
        </w:rPr>
        <w:t>IEC</w:t>
      </w:r>
      <w:r w:rsidR="008823A2">
        <w:rPr>
          <w:rFonts w:ascii="Times New Roman" w:hAnsi="Times New Roman" w:cs="Times New Roman"/>
          <w:i/>
          <w:lang w:val="en-US"/>
        </w:rPr>
        <w:t>/TS</w:t>
      </w:r>
      <w:r w:rsidR="00530F10" w:rsidRPr="005C254F">
        <w:rPr>
          <w:rFonts w:ascii="Times New Roman" w:hAnsi="Times New Roman" w:cs="Times New Roman"/>
          <w:i/>
          <w:lang w:val="en-US"/>
        </w:rPr>
        <w:t xml:space="preserve"> </w:t>
      </w:r>
      <w:r w:rsidR="00E61409" w:rsidRPr="005C254F">
        <w:rPr>
          <w:rFonts w:ascii="Times New Roman" w:hAnsi="Times New Roman" w:cs="Times New Roman"/>
          <w:i/>
          <w:lang w:val="en-US"/>
        </w:rPr>
        <w:t>6</w:t>
      </w:r>
      <w:r w:rsidR="005C254F" w:rsidRPr="005C254F">
        <w:rPr>
          <w:rFonts w:ascii="Times New Roman" w:hAnsi="Times New Roman" w:cs="Times New Roman"/>
          <w:i/>
          <w:lang w:val="en-US"/>
        </w:rPr>
        <w:t>3060</w:t>
      </w:r>
      <w:bookmarkEnd w:id="7"/>
      <w:r w:rsidR="00E61409" w:rsidRPr="005C254F">
        <w:rPr>
          <w:rFonts w:ascii="Times New Roman" w:hAnsi="Times New Roman" w:cs="Times New Roman"/>
          <w:i/>
          <w:lang w:val="en-US"/>
        </w:rPr>
        <w:t>:201</w:t>
      </w:r>
      <w:r w:rsidR="005C254F" w:rsidRPr="005C254F">
        <w:rPr>
          <w:rFonts w:ascii="Times New Roman" w:hAnsi="Times New Roman" w:cs="Times New Roman"/>
          <w:i/>
          <w:lang w:val="en-US"/>
        </w:rPr>
        <w:t>9</w:t>
      </w:r>
      <w:r w:rsidR="00E61409" w:rsidRPr="005C254F">
        <w:rPr>
          <w:rFonts w:ascii="Times New Roman" w:hAnsi="Times New Roman" w:cs="Times New Roman"/>
          <w:i/>
          <w:lang w:val="en-US"/>
        </w:rPr>
        <w:t xml:space="preserve"> </w:t>
      </w:r>
      <w:r w:rsidR="005C254F" w:rsidRPr="005C254F">
        <w:rPr>
          <w:rFonts w:ascii="Times New Roman" w:hAnsi="Times New Roman" w:cs="Times New Roman"/>
          <w:i/>
          <w:lang w:val="en-US"/>
        </w:rPr>
        <w:t>Electric energy supply networks – General aspects and methods for the maintenance of installations and equipment</w:t>
      </w:r>
      <w:r w:rsidR="005C254F" w:rsidRPr="005C254F">
        <w:rPr>
          <w:rFonts w:ascii="Times New Roman" w:hAnsi="Times New Roman" w:cs="Times New Roman"/>
          <w:lang w:val="en-US"/>
        </w:rPr>
        <w:t xml:space="preserve"> </w:t>
      </w:r>
      <w:r w:rsidR="00BE7D2F" w:rsidRPr="005C254F">
        <w:rPr>
          <w:rFonts w:ascii="Times New Roman" w:hAnsi="Times New Roman" w:cs="Times New Roman"/>
          <w:lang w:val="en-US"/>
        </w:rPr>
        <w:t>(</w:t>
      </w:r>
      <w:bookmarkStart w:id="8" w:name="_Hlk48850034"/>
      <w:r w:rsidR="005C254F">
        <w:rPr>
          <w:rFonts w:ascii="Times New Roman" w:hAnsi="Times New Roman" w:cs="Times New Roman"/>
        </w:rPr>
        <w:t>Сети</w:t>
      </w:r>
      <w:r w:rsidR="005C254F" w:rsidRPr="005C254F">
        <w:rPr>
          <w:rFonts w:ascii="Times New Roman" w:hAnsi="Times New Roman" w:cs="Times New Roman"/>
          <w:lang w:val="en-US"/>
        </w:rPr>
        <w:t xml:space="preserve"> </w:t>
      </w:r>
      <w:r w:rsidR="005C254F">
        <w:rPr>
          <w:rFonts w:ascii="Times New Roman" w:hAnsi="Times New Roman" w:cs="Times New Roman"/>
        </w:rPr>
        <w:t>электроснабжения</w:t>
      </w:r>
      <w:r w:rsidR="005C254F" w:rsidRPr="005C254F">
        <w:rPr>
          <w:rFonts w:ascii="Times New Roman" w:hAnsi="Times New Roman" w:cs="Times New Roman"/>
          <w:lang w:val="en-US"/>
        </w:rPr>
        <w:t xml:space="preserve">. </w:t>
      </w:r>
      <w:r w:rsidR="005C254F">
        <w:rPr>
          <w:rFonts w:ascii="Times New Roman" w:hAnsi="Times New Roman" w:cs="Times New Roman"/>
        </w:rPr>
        <w:t xml:space="preserve">Общие аспекты и </w:t>
      </w:r>
      <w:proofErr w:type="gramStart"/>
      <w:r w:rsidR="005C254F">
        <w:rPr>
          <w:rFonts w:ascii="Times New Roman" w:hAnsi="Times New Roman" w:cs="Times New Roman"/>
        </w:rPr>
        <w:t>методы технического обслуживания и ремонта установок</w:t>
      </w:r>
      <w:proofErr w:type="gramEnd"/>
      <w:r w:rsidR="005C254F">
        <w:rPr>
          <w:rFonts w:ascii="Times New Roman" w:hAnsi="Times New Roman" w:cs="Times New Roman"/>
        </w:rPr>
        <w:t xml:space="preserve"> и оборудования</w:t>
      </w:r>
      <w:bookmarkEnd w:id="8"/>
      <w:r w:rsidR="00BE7D2F" w:rsidRPr="005C254F">
        <w:rPr>
          <w:rFonts w:ascii="Times New Roman" w:hAnsi="Times New Roman" w:cs="Times New Roman"/>
        </w:rPr>
        <w:t>)</w:t>
      </w:r>
      <w:bookmarkEnd w:id="6"/>
    </w:p>
    <w:p w:rsidR="00BE7D2F" w:rsidRPr="00493FBF" w:rsidRDefault="00BE7D2F" w:rsidP="00BE7D2F">
      <w:pPr>
        <w:pStyle w:val="12"/>
        <w:ind w:firstLine="567"/>
        <w:jc w:val="both"/>
        <w:rPr>
          <w:szCs w:val="24"/>
        </w:rPr>
      </w:pPr>
      <w:r w:rsidRPr="00493FBF">
        <w:rPr>
          <w:szCs w:val="24"/>
        </w:rPr>
        <w:t xml:space="preserve">Международный стандарт разработан </w:t>
      </w:r>
      <w:r w:rsidR="001A2826">
        <w:rPr>
          <w:szCs w:val="24"/>
        </w:rPr>
        <w:t>Техническ</w:t>
      </w:r>
      <w:r w:rsidR="003E5391">
        <w:rPr>
          <w:szCs w:val="24"/>
        </w:rPr>
        <w:t>им</w:t>
      </w:r>
      <w:r w:rsidR="001A2826">
        <w:rPr>
          <w:szCs w:val="24"/>
        </w:rPr>
        <w:t xml:space="preserve"> комитет</w:t>
      </w:r>
      <w:r w:rsidR="003E5391">
        <w:rPr>
          <w:szCs w:val="24"/>
        </w:rPr>
        <w:t>ом</w:t>
      </w:r>
      <w:r w:rsidR="001A2826">
        <w:rPr>
          <w:szCs w:val="24"/>
        </w:rPr>
        <w:t xml:space="preserve"> ТК </w:t>
      </w:r>
      <w:r w:rsidR="003E5391">
        <w:rPr>
          <w:szCs w:val="24"/>
        </w:rPr>
        <w:t>21</w:t>
      </w:r>
      <w:r w:rsidR="001A2826">
        <w:rPr>
          <w:szCs w:val="24"/>
        </w:rPr>
        <w:t xml:space="preserve"> «</w:t>
      </w:r>
      <w:r w:rsidR="003E5391">
        <w:rPr>
          <w:szCs w:val="24"/>
        </w:rPr>
        <w:t>Аккумуляторы и батареи</w:t>
      </w:r>
      <w:r w:rsidR="001A2826">
        <w:rPr>
          <w:szCs w:val="24"/>
        </w:rPr>
        <w:t>»</w:t>
      </w:r>
      <w:r w:rsidR="001A2826" w:rsidRPr="001A2826">
        <w:rPr>
          <w:szCs w:val="24"/>
        </w:rPr>
        <w:t xml:space="preserve"> Международной электротехнической комиссии</w:t>
      </w:r>
      <w:r w:rsidRPr="00493FBF">
        <w:rPr>
          <w:szCs w:val="24"/>
        </w:rPr>
        <w:t xml:space="preserve"> </w:t>
      </w:r>
    </w:p>
    <w:p w:rsidR="00BE7D2F" w:rsidRPr="00493FBF" w:rsidRDefault="00BE7D2F" w:rsidP="00BE7D2F">
      <w:pPr>
        <w:pStyle w:val="12"/>
        <w:ind w:firstLine="567"/>
        <w:jc w:val="both"/>
        <w:rPr>
          <w:szCs w:val="24"/>
        </w:rPr>
      </w:pPr>
      <w:r w:rsidRPr="00BE7D2F">
        <w:rPr>
          <w:szCs w:val="24"/>
        </w:rPr>
        <w:t>П</w:t>
      </w:r>
      <w:r w:rsidR="001100F1">
        <w:rPr>
          <w:szCs w:val="24"/>
        </w:rPr>
        <w:t>еревод с английского языка (</w:t>
      </w:r>
      <w:proofErr w:type="spellStart"/>
      <w:r w:rsidR="001100F1">
        <w:rPr>
          <w:szCs w:val="24"/>
        </w:rPr>
        <w:t>en</w:t>
      </w:r>
      <w:proofErr w:type="spellEnd"/>
      <w:r w:rsidR="001100F1">
        <w:rPr>
          <w:szCs w:val="24"/>
        </w:rPr>
        <w:t>)</w:t>
      </w:r>
    </w:p>
    <w:p w:rsidR="00BE7D2F" w:rsidRPr="00141DD4" w:rsidRDefault="00BE7D2F" w:rsidP="00BE7D2F">
      <w:pPr>
        <w:pStyle w:val="12"/>
        <w:ind w:firstLine="567"/>
        <w:jc w:val="both"/>
        <w:rPr>
          <w:szCs w:val="24"/>
        </w:rPr>
      </w:pPr>
      <w:r w:rsidRPr="00BE7D2F">
        <w:rPr>
          <w:szCs w:val="24"/>
        </w:rPr>
        <w:t xml:space="preserve">Официальный экземпляр международного стандарта, на основе которого подготовлен </w:t>
      </w:r>
      <w:r w:rsidRPr="00BE7D2F">
        <w:rPr>
          <w:bCs/>
          <w:szCs w:val="24"/>
        </w:rPr>
        <w:t xml:space="preserve">настоящий национальный стандарт и на которые даны ссылки, имеется в </w:t>
      </w:r>
      <w:r w:rsidRPr="00141DD4">
        <w:rPr>
          <w:bCs/>
          <w:szCs w:val="24"/>
        </w:rPr>
        <w:t>Едином государственном фонде нормативных технических документов</w:t>
      </w:r>
    </w:p>
    <w:p w:rsidR="00BE7D2F" w:rsidRPr="00141DD4" w:rsidRDefault="00BE7D2F" w:rsidP="00BE7D2F">
      <w:pPr>
        <w:pStyle w:val="12"/>
        <w:ind w:firstLine="567"/>
        <w:jc w:val="both"/>
        <w:rPr>
          <w:szCs w:val="24"/>
        </w:rPr>
      </w:pPr>
      <w:r w:rsidRPr="00141DD4">
        <w:rPr>
          <w:szCs w:val="24"/>
        </w:rPr>
        <w:t>Официальной версией является текст на государственном и русском языке</w:t>
      </w:r>
    </w:p>
    <w:p w:rsidR="00BE7D2F" w:rsidRPr="00141DD4" w:rsidRDefault="00BE7D2F" w:rsidP="00BE7D2F">
      <w:pPr>
        <w:pStyle w:val="24"/>
        <w:ind w:firstLine="567"/>
        <w:jc w:val="both"/>
        <w:rPr>
          <w:szCs w:val="24"/>
        </w:rPr>
      </w:pPr>
      <w:r w:rsidRPr="00141DD4">
        <w:rPr>
          <w:szCs w:val="24"/>
        </w:rPr>
        <w:t>В разделе «Нормативные ссылки» и тексте стандарта ссылочные международные стандарты, международные документы актуализированы</w:t>
      </w:r>
    </w:p>
    <w:p w:rsidR="00EE2E9F" w:rsidRDefault="00EE2E9F" w:rsidP="00EE2E9F">
      <w:pPr>
        <w:pStyle w:val="24"/>
        <w:ind w:firstLine="567"/>
        <w:jc w:val="both"/>
        <w:rPr>
          <w:bCs/>
          <w:iCs/>
          <w:szCs w:val="24"/>
        </w:rPr>
      </w:pPr>
      <w:r w:rsidRPr="00E10DF0">
        <w:rPr>
          <w:szCs w:val="24"/>
        </w:rPr>
        <w:t>Сведения о соответствии национальных стандартов ссылочным международным стандартам приведены в дополнительном Приложении В.А</w:t>
      </w:r>
    </w:p>
    <w:p w:rsidR="00BE7D2F" w:rsidRPr="00BE7D2F" w:rsidRDefault="00BE7D2F" w:rsidP="00BE7D2F">
      <w:pPr>
        <w:shd w:val="clear" w:color="auto" w:fill="FFFFFF"/>
        <w:ind w:firstLine="567"/>
        <w:rPr>
          <w:rFonts w:ascii="Times New Roman" w:hAnsi="Times New Roman" w:cs="Times New Roman"/>
        </w:rPr>
      </w:pPr>
      <w:r w:rsidRPr="00141DD4">
        <w:rPr>
          <w:rFonts w:ascii="Times New Roman" w:hAnsi="Times New Roman" w:cs="Times New Roman"/>
        </w:rPr>
        <w:t>Степень соответствия – идентичная (</w:t>
      </w:r>
      <w:r w:rsidRPr="00141DD4">
        <w:rPr>
          <w:rFonts w:ascii="Times New Roman" w:hAnsi="Times New Roman" w:cs="Times New Roman"/>
          <w:lang w:val="en-US"/>
        </w:rPr>
        <w:t>IDT</w:t>
      </w:r>
      <w:r w:rsidR="001100F1">
        <w:rPr>
          <w:rFonts w:ascii="Times New Roman" w:hAnsi="Times New Roman" w:cs="Times New Roman"/>
        </w:rPr>
        <w:t>)</w:t>
      </w:r>
    </w:p>
    <w:p w:rsidR="00BE7D2F" w:rsidRPr="00BE7D2F" w:rsidRDefault="00BE7D2F" w:rsidP="00BE7D2F">
      <w:pPr>
        <w:shd w:val="clear" w:color="auto" w:fill="FFFFFF"/>
        <w:ind w:firstLine="567"/>
        <w:rPr>
          <w:rFonts w:ascii="Times New Roman" w:hAnsi="Times New Roman" w:cs="Times New Roman"/>
        </w:rPr>
      </w:pPr>
    </w:p>
    <w:p w:rsidR="00BE7D2F" w:rsidRDefault="00BE7D2F" w:rsidP="00BE7D2F">
      <w:pPr>
        <w:numPr>
          <w:ilvl w:val="0"/>
          <w:numId w:val="1"/>
        </w:numPr>
        <w:tabs>
          <w:tab w:val="clear" w:pos="1080"/>
          <w:tab w:val="left" w:pos="993"/>
        </w:tabs>
        <w:autoSpaceDE/>
        <w:autoSpaceDN/>
        <w:adjustRightInd/>
        <w:ind w:left="0" w:firstLine="567"/>
        <w:jc w:val="both"/>
        <w:rPr>
          <w:rFonts w:ascii="Times New Roman" w:hAnsi="Times New Roman" w:cs="Times New Roman"/>
        </w:rPr>
      </w:pPr>
      <w:r w:rsidRPr="00BE7D2F">
        <w:rPr>
          <w:rFonts w:ascii="Times New Roman" w:hAnsi="Times New Roman" w:cs="Times New Roman"/>
        </w:rPr>
        <w:t>В настоящем стандарте реализованы нормы Закона Республики Казахстан «О стандартизации» от 5 октября 2018 года № 183-VI</w:t>
      </w:r>
    </w:p>
    <w:p w:rsidR="00493FBF" w:rsidRPr="00BE7D2F" w:rsidRDefault="00493FBF" w:rsidP="00493FBF">
      <w:pPr>
        <w:tabs>
          <w:tab w:val="left" w:pos="993"/>
        </w:tabs>
        <w:autoSpaceDE/>
        <w:autoSpaceDN/>
        <w:adjustRightInd/>
        <w:ind w:left="567"/>
        <w:jc w:val="both"/>
        <w:rPr>
          <w:rFonts w:ascii="Times New Roman" w:hAnsi="Times New Roman" w:cs="Times New Roman"/>
        </w:rPr>
      </w:pPr>
    </w:p>
    <w:p w:rsidR="00BE7D2F" w:rsidRPr="00BE7D2F" w:rsidRDefault="00BE7D2F" w:rsidP="00BE7D2F">
      <w:pPr>
        <w:numPr>
          <w:ilvl w:val="0"/>
          <w:numId w:val="1"/>
        </w:numPr>
        <w:autoSpaceDE/>
        <w:autoSpaceDN/>
        <w:adjustRightInd/>
        <w:spacing w:before="240"/>
        <w:ind w:hanging="513"/>
        <w:jc w:val="both"/>
        <w:rPr>
          <w:rFonts w:ascii="Times New Roman" w:hAnsi="Times New Roman" w:cs="Times New Roman"/>
          <w:b/>
        </w:rPr>
      </w:pPr>
      <w:r w:rsidRPr="00BE7D2F">
        <w:rPr>
          <w:rFonts w:ascii="Times New Roman" w:hAnsi="Times New Roman" w:cs="Times New Roman"/>
          <w:b/>
        </w:rPr>
        <w:t>ВВЕДЕН    ВПЕРВЫЕ</w:t>
      </w:r>
    </w:p>
    <w:p w:rsidR="00443B82" w:rsidRDefault="00443B82" w:rsidP="00443B82">
      <w:pPr>
        <w:widowControl/>
        <w:ind w:firstLine="567"/>
        <w:jc w:val="both"/>
        <w:rPr>
          <w:rFonts w:ascii="Times New Roman" w:eastAsia="Times New Roman" w:hAnsi="Times New Roman" w:cs="Times New Roman"/>
          <w:bCs/>
        </w:rPr>
      </w:pPr>
    </w:p>
    <w:p w:rsidR="00317154" w:rsidRDefault="00317154" w:rsidP="00443B82">
      <w:pPr>
        <w:widowControl/>
        <w:ind w:firstLine="567"/>
        <w:jc w:val="both"/>
        <w:rPr>
          <w:rFonts w:ascii="Times New Roman" w:eastAsia="Times New Roman" w:hAnsi="Times New Roman" w:cs="Times New Roman"/>
          <w:bCs/>
        </w:rPr>
      </w:pPr>
    </w:p>
    <w:p w:rsidR="00317154" w:rsidRDefault="00317154" w:rsidP="00443B82">
      <w:pPr>
        <w:widowControl/>
        <w:ind w:firstLine="567"/>
        <w:jc w:val="both"/>
        <w:rPr>
          <w:rFonts w:ascii="Times New Roman" w:eastAsia="Times New Roman" w:hAnsi="Times New Roman" w:cs="Times New Roman"/>
          <w:bCs/>
        </w:rPr>
      </w:pPr>
    </w:p>
    <w:p w:rsidR="00317154" w:rsidRDefault="00317154" w:rsidP="00443B82">
      <w:pPr>
        <w:widowControl/>
        <w:ind w:firstLine="567"/>
        <w:jc w:val="both"/>
        <w:rPr>
          <w:rFonts w:ascii="Times New Roman" w:eastAsia="Times New Roman" w:hAnsi="Times New Roman" w:cs="Times New Roman"/>
          <w:bCs/>
        </w:rPr>
      </w:pPr>
    </w:p>
    <w:p w:rsidR="00443B82" w:rsidRDefault="00443B82" w:rsidP="00443B82">
      <w:pPr>
        <w:widowControl/>
        <w:ind w:firstLine="567"/>
        <w:jc w:val="both"/>
        <w:rPr>
          <w:rFonts w:ascii="Times New Roman" w:eastAsia="Times New Roman" w:hAnsi="Times New Roman" w:cs="Times New Roman"/>
          <w:bCs/>
        </w:rPr>
      </w:pPr>
    </w:p>
    <w:p w:rsidR="00317154" w:rsidRPr="00317154" w:rsidRDefault="00317154" w:rsidP="00317154">
      <w:pPr>
        <w:shd w:val="clear" w:color="auto" w:fill="FFFFFF"/>
        <w:ind w:firstLine="567"/>
        <w:jc w:val="both"/>
        <w:rPr>
          <w:rFonts w:ascii="Times New Roman" w:hAnsi="Times New Roman" w:cs="Times New Roman"/>
          <w:bCs/>
          <w:i/>
          <w:color w:val="000000"/>
        </w:rPr>
      </w:pPr>
      <w:r w:rsidRPr="00317154">
        <w:rPr>
          <w:rFonts w:ascii="Times New Roman" w:hAnsi="Times New Roman" w:cs="Times New Roman"/>
          <w:bCs/>
          <w:i/>
          <w:color w:val="000000"/>
        </w:rPr>
        <w:t>Информация об изменениях к настоящему стандарту публикуется в ежегодно издаваемом каталоге «Документы по стандартизации Республики Казахстан», а текст изменений и поправок – в ежемесячно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указателе «Национальные стандарты»</w:t>
      </w:r>
    </w:p>
    <w:p w:rsidR="00317154" w:rsidRDefault="00317154" w:rsidP="00317154">
      <w:pPr>
        <w:shd w:val="clear" w:color="auto" w:fill="FFFFFF"/>
        <w:ind w:firstLine="567"/>
        <w:rPr>
          <w:i/>
          <w:iCs/>
          <w:color w:val="000000"/>
        </w:rPr>
      </w:pPr>
    </w:p>
    <w:p w:rsidR="00317154" w:rsidRPr="006A5811" w:rsidRDefault="00317154" w:rsidP="00317154">
      <w:pPr>
        <w:shd w:val="clear" w:color="auto" w:fill="FFFFFF"/>
        <w:ind w:firstLine="567"/>
        <w:rPr>
          <w:i/>
          <w:iCs/>
          <w:color w:val="000000"/>
        </w:rPr>
      </w:pPr>
    </w:p>
    <w:p w:rsidR="00317154" w:rsidRPr="00A97571" w:rsidRDefault="00317154" w:rsidP="00317154">
      <w:pPr>
        <w:shd w:val="clear" w:color="auto" w:fill="FFFFFF"/>
        <w:ind w:firstLine="567"/>
        <w:rPr>
          <w:i/>
          <w:iCs/>
          <w:color w:val="000000"/>
          <w:lang w:val="kk-KZ"/>
        </w:rPr>
      </w:pPr>
    </w:p>
    <w:p w:rsidR="00317154" w:rsidRPr="00317154" w:rsidRDefault="00317154" w:rsidP="00317154">
      <w:pPr>
        <w:shd w:val="clear" w:color="auto" w:fill="FFFFFF"/>
        <w:ind w:firstLine="567"/>
        <w:jc w:val="both"/>
        <w:rPr>
          <w:rFonts w:ascii="Times New Roman" w:hAnsi="Times New Roman" w:cs="Times New Roman"/>
          <w:i/>
          <w:iCs/>
          <w:color w:val="000000"/>
          <w:lang w:val="kk-KZ"/>
        </w:rPr>
      </w:pPr>
      <w:r w:rsidRPr="00317154">
        <w:rPr>
          <w:rFonts w:ascii="Times New Roman" w:hAnsi="Times New Roman" w:cs="Times New Roman"/>
          <w:i/>
          <w:iCs/>
          <w:color w:val="000000"/>
          <w:lang w:val="kk-KZ"/>
        </w:rPr>
        <w:t>Настоящий стандарт не может быть полностью или частично воспроизведен, тиражирован и распространен без разрешения Комитета технического регулирования и метрологии Министерства торговли и интеграции Республики Казахстан</w:t>
      </w:r>
    </w:p>
    <w:p w:rsidR="00443B82" w:rsidRDefault="00443B82" w:rsidP="00443B82">
      <w:pPr>
        <w:widowControl/>
        <w:ind w:firstLine="567"/>
        <w:jc w:val="both"/>
        <w:rPr>
          <w:rFonts w:ascii="Times New Roman" w:eastAsia="Times New Roman" w:hAnsi="Times New Roman" w:cs="Times New Roman"/>
          <w:bCs/>
        </w:rPr>
      </w:pPr>
    </w:p>
    <w:p w:rsidR="009C6084" w:rsidRPr="00CB4074" w:rsidRDefault="009C6084" w:rsidP="009C6084">
      <w:pPr>
        <w:pageBreakBefore/>
        <w:ind w:firstLine="567"/>
        <w:jc w:val="center"/>
        <w:rPr>
          <w:rFonts w:ascii="Times New Roman" w:hAnsi="Times New Roman" w:cs="Times New Roman"/>
          <w:b/>
          <w:bCs/>
        </w:rPr>
      </w:pPr>
      <w:r w:rsidRPr="00CB4074">
        <w:rPr>
          <w:rFonts w:ascii="Times New Roman" w:hAnsi="Times New Roman" w:cs="Times New Roman"/>
          <w:b/>
          <w:bCs/>
        </w:rPr>
        <w:lastRenderedPageBreak/>
        <w:t>Содержание</w:t>
      </w:r>
    </w:p>
    <w:p w:rsidR="00D30C78" w:rsidRDefault="009C6084" w:rsidP="009D3218">
      <w:pPr>
        <w:pStyle w:val="21"/>
        <w:tabs>
          <w:tab w:val="left" w:pos="851"/>
          <w:tab w:val="left" w:pos="1134"/>
        </w:tabs>
        <w:spacing w:before="120"/>
        <w:ind w:left="567"/>
        <w:rPr>
          <w:noProof/>
        </w:rPr>
      </w:pPr>
      <w:r w:rsidRPr="00CB4074">
        <w:rPr>
          <w:rFonts w:cs="Times New Roman"/>
          <w:szCs w:val="24"/>
        </w:rPr>
        <w:t xml:space="preserve">                       </w:t>
      </w:r>
      <w:r w:rsidR="009A668E" w:rsidRPr="009D3218">
        <w:rPr>
          <w:rFonts w:cs="Times New Roman"/>
          <w:b w:val="0"/>
          <w:szCs w:val="24"/>
        </w:rPr>
        <w:fldChar w:fldCharType="begin"/>
      </w:r>
      <w:r w:rsidR="00675CE5" w:rsidRPr="009D3218">
        <w:rPr>
          <w:rFonts w:cs="Times New Roman"/>
          <w:b w:val="0"/>
          <w:szCs w:val="24"/>
        </w:rPr>
        <w:instrText xml:space="preserve"> TOC \o "1-3" \h \z \u </w:instrText>
      </w:r>
      <w:r w:rsidR="009A668E" w:rsidRPr="009D3218">
        <w:rPr>
          <w:rFonts w:cs="Times New Roman"/>
          <w:b w:val="0"/>
          <w:szCs w:val="24"/>
        </w:rPr>
        <w:fldChar w:fldCharType="separate"/>
      </w:r>
    </w:p>
    <w:p w:rsidR="00D30C78" w:rsidRPr="00D30C78" w:rsidRDefault="008823A2" w:rsidP="00D30C78">
      <w:pPr>
        <w:pStyle w:val="11"/>
        <w:tabs>
          <w:tab w:val="right" w:pos="9348"/>
        </w:tabs>
        <w:spacing w:before="120"/>
        <w:rPr>
          <w:rFonts w:asciiTheme="minorHAnsi" w:eastAsiaTheme="minorEastAsia" w:hAnsiTheme="minorHAnsi" w:cstheme="minorBidi"/>
          <w:b w:val="0"/>
          <w:caps w:val="0"/>
          <w:noProof/>
          <w:color w:val="auto"/>
          <w:sz w:val="22"/>
          <w:szCs w:val="22"/>
        </w:rPr>
      </w:pPr>
      <w:hyperlink w:anchor="_Toc48297660" w:history="1">
        <w:r w:rsidR="00D30C78" w:rsidRPr="00D30C78">
          <w:rPr>
            <w:rStyle w:val="a8"/>
            <w:rFonts w:cs="Times New Roman"/>
            <w:b w:val="0"/>
            <w:caps w:val="0"/>
            <w:noProof/>
          </w:rPr>
          <w:t>Введение</w:t>
        </w:r>
        <w:r w:rsidR="00D30C78" w:rsidRPr="00D30C78">
          <w:rPr>
            <w:b w:val="0"/>
            <w:caps w:val="0"/>
            <w:noProof/>
            <w:webHidden/>
          </w:rPr>
          <w:tab/>
        </w:r>
        <w:r w:rsidR="00D30C78" w:rsidRPr="00D30C78">
          <w:rPr>
            <w:b w:val="0"/>
            <w:noProof/>
            <w:webHidden/>
          </w:rPr>
          <w:fldChar w:fldCharType="begin"/>
        </w:r>
        <w:r w:rsidR="00D30C78" w:rsidRPr="00D30C78">
          <w:rPr>
            <w:b w:val="0"/>
            <w:noProof/>
            <w:webHidden/>
          </w:rPr>
          <w:instrText xml:space="preserve"> PAGEREF _Toc48297660 \h </w:instrText>
        </w:r>
        <w:r w:rsidR="00D30C78" w:rsidRPr="00D30C78">
          <w:rPr>
            <w:b w:val="0"/>
            <w:noProof/>
            <w:webHidden/>
          </w:rPr>
        </w:r>
        <w:r w:rsidR="00D30C78" w:rsidRPr="00D30C78">
          <w:rPr>
            <w:b w:val="0"/>
            <w:noProof/>
            <w:webHidden/>
          </w:rPr>
          <w:fldChar w:fldCharType="separate"/>
        </w:r>
        <w:r w:rsidR="00D30C78">
          <w:rPr>
            <w:b w:val="0"/>
            <w:noProof/>
            <w:webHidden/>
          </w:rPr>
          <w:t>IV</w:t>
        </w:r>
        <w:r w:rsidR="00D30C78" w:rsidRPr="00D30C78">
          <w:rPr>
            <w:b w:val="0"/>
            <w:noProof/>
            <w:webHidden/>
          </w:rPr>
          <w:fldChar w:fldCharType="end"/>
        </w:r>
      </w:hyperlink>
    </w:p>
    <w:p w:rsidR="00D30C78" w:rsidRPr="00D30C78" w:rsidRDefault="008823A2" w:rsidP="00D30C78">
      <w:pPr>
        <w:pStyle w:val="11"/>
        <w:tabs>
          <w:tab w:val="left" w:pos="480"/>
          <w:tab w:val="right" w:pos="9348"/>
        </w:tabs>
        <w:spacing w:before="120"/>
        <w:rPr>
          <w:rFonts w:asciiTheme="minorHAnsi" w:eastAsiaTheme="minorEastAsia" w:hAnsiTheme="minorHAnsi" w:cstheme="minorBidi"/>
          <w:b w:val="0"/>
          <w:caps w:val="0"/>
          <w:noProof/>
          <w:color w:val="auto"/>
          <w:sz w:val="22"/>
          <w:szCs w:val="22"/>
        </w:rPr>
      </w:pPr>
      <w:hyperlink w:anchor="_Toc48297661" w:history="1">
        <w:r w:rsidR="00D30C78" w:rsidRPr="00D30C78">
          <w:rPr>
            <w:rStyle w:val="a8"/>
            <w:rFonts w:cs="Times New Roman"/>
            <w:b w:val="0"/>
            <w:caps w:val="0"/>
            <w:noProof/>
          </w:rPr>
          <w:t>1</w:t>
        </w:r>
        <w:r w:rsidR="00D30C78" w:rsidRPr="00D30C78">
          <w:rPr>
            <w:rFonts w:asciiTheme="minorHAnsi" w:eastAsiaTheme="minorEastAsia" w:hAnsiTheme="minorHAnsi" w:cstheme="minorBidi"/>
            <w:b w:val="0"/>
            <w:caps w:val="0"/>
            <w:noProof/>
            <w:color w:val="auto"/>
            <w:sz w:val="22"/>
            <w:szCs w:val="22"/>
          </w:rPr>
          <w:tab/>
        </w:r>
        <w:r w:rsidR="00D30C78" w:rsidRPr="00D30C78">
          <w:rPr>
            <w:rStyle w:val="a8"/>
            <w:rFonts w:cs="Times New Roman"/>
            <w:b w:val="0"/>
            <w:caps w:val="0"/>
            <w:noProof/>
          </w:rPr>
          <w:t>Область применения</w:t>
        </w:r>
        <w:r w:rsidR="00D30C78" w:rsidRPr="00D30C78">
          <w:rPr>
            <w:b w:val="0"/>
            <w:caps w:val="0"/>
            <w:noProof/>
            <w:webHidden/>
          </w:rPr>
          <w:tab/>
        </w:r>
        <w:r w:rsidR="00D30C78" w:rsidRPr="00D30C78">
          <w:rPr>
            <w:b w:val="0"/>
            <w:noProof/>
            <w:webHidden/>
          </w:rPr>
          <w:fldChar w:fldCharType="begin"/>
        </w:r>
        <w:r w:rsidR="00D30C78" w:rsidRPr="00D30C78">
          <w:rPr>
            <w:b w:val="0"/>
            <w:noProof/>
            <w:webHidden/>
          </w:rPr>
          <w:instrText xml:space="preserve"> PAGEREF _Toc48297661 \h </w:instrText>
        </w:r>
        <w:r w:rsidR="00D30C78" w:rsidRPr="00D30C78">
          <w:rPr>
            <w:b w:val="0"/>
            <w:noProof/>
            <w:webHidden/>
          </w:rPr>
        </w:r>
        <w:r w:rsidR="00D30C78" w:rsidRPr="00D30C78">
          <w:rPr>
            <w:b w:val="0"/>
            <w:noProof/>
            <w:webHidden/>
          </w:rPr>
          <w:fldChar w:fldCharType="separate"/>
        </w:r>
        <w:r w:rsidR="00D30C78">
          <w:rPr>
            <w:b w:val="0"/>
            <w:noProof/>
            <w:webHidden/>
          </w:rPr>
          <w:t>5</w:t>
        </w:r>
        <w:r w:rsidR="00D30C78" w:rsidRPr="00D30C78">
          <w:rPr>
            <w:b w:val="0"/>
            <w:noProof/>
            <w:webHidden/>
          </w:rPr>
          <w:fldChar w:fldCharType="end"/>
        </w:r>
      </w:hyperlink>
    </w:p>
    <w:p w:rsidR="00D30C78" w:rsidRPr="00D30C78" w:rsidRDefault="008823A2" w:rsidP="00D30C78">
      <w:pPr>
        <w:pStyle w:val="11"/>
        <w:tabs>
          <w:tab w:val="left" w:pos="480"/>
          <w:tab w:val="right" w:pos="9348"/>
        </w:tabs>
        <w:spacing w:before="120"/>
        <w:rPr>
          <w:rFonts w:asciiTheme="minorHAnsi" w:eastAsiaTheme="minorEastAsia" w:hAnsiTheme="minorHAnsi" w:cstheme="minorBidi"/>
          <w:b w:val="0"/>
          <w:caps w:val="0"/>
          <w:noProof/>
          <w:color w:val="auto"/>
          <w:sz w:val="22"/>
          <w:szCs w:val="22"/>
        </w:rPr>
      </w:pPr>
      <w:hyperlink w:anchor="_Toc48297662" w:history="1">
        <w:r w:rsidR="00D30C78" w:rsidRPr="00D30C78">
          <w:rPr>
            <w:rStyle w:val="a8"/>
            <w:rFonts w:cs="Times New Roman"/>
            <w:b w:val="0"/>
            <w:caps w:val="0"/>
            <w:noProof/>
          </w:rPr>
          <w:t>2</w:t>
        </w:r>
        <w:r w:rsidR="00D30C78" w:rsidRPr="00D30C78">
          <w:rPr>
            <w:rFonts w:asciiTheme="minorHAnsi" w:eastAsiaTheme="minorEastAsia" w:hAnsiTheme="minorHAnsi" w:cstheme="minorBidi"/>
            <w:b w:val="0"/>
            <w:caps w:val="0"/>
            <w:noProof/>
            <w:color w:val="auto"/>
            <w:sz w:val="22"/>
            <w:szCs w:val="22"/>
          </w:rPr>
          <w:tab/>
        </w:r>
        <w:r w:rsidR="00D30C78" w:rsidRPr="00D30C78">
          <w:rPr>
            <w:rStyle w:val="a8"/>
            <w:rFonts w:cs="Times New Roman"/>
            <w:b w:val="0"/>
            <w:caps w:val="0"/>
            <w:noProof/>
          </w:rPr>
          <w:t>Нормативные ссылки</w:t>
        </w:r>
        <w:r w:rsidR="00D30C78" w:rsidRPr="00D30C78">
          <w:rPr>
            <w:b w:val="0"/>
            <w:caps w:val="0"/>
            <w:noProof/>
            <w:webHidden/>
          </w:rPr>
          <w:tab/>
        </w:r>
        <w:r w:rsidR="00D30C78" w:rsidRPr="00D30C78">
          <w:rPr>
            <w:b w:val="0"/>
            <w:noProof/>
            <w:webHidden/>
          </w:rPr>
          <w:fldChar w:fldCharType="begin"/>
        </w:r>
        <w:r w:rsidR="00D30C78" w:rsidRPr="00D30C78">
          <w:rPr>
            <w:b w:val="0"/>
            <w:noProof/>
            <w:webHidden/>
          </w:rPr>
          <w:instrText xml:space="preserve"> PAGEREF _Toc48297662 \h </w:instrText>
        </w:r>
        <w:r w:rsidR="00D30C78" w:rsidRPr="00D30C78">
          <w:rPr>
            <w:b w:val="0"/>
            <w:noProof/>
            <w:webHidden/>
          </w:rPr>
        </w:r>
        <w:r w:rsidR="00D30C78" w:rsidRPr="00D30C78">
          <w:rPr>
            <w:b w:val="0"/>
            <w:noProof/>
            <w:webHidden/>
          </w:rPr>
          <w:fldChar w:fldCharType="separate"/>
        </w:r>
        <w:r w:rsidR="00D30C78">
          <w:rPr>
            <w:b w:val="0"/>
            <w:noProof/>
            <w:webHidden/>
          </w:rPr>
          <w:t>5</w:t>
        </w:r>
        <w:r w:rsidR="00D30C78" w:rsidRPr="00D30C78">
          <w:rPr>
            <w:b w:val="0"/>
            <w:noProof/>
            <w:webHidden/>
          </w:rPr>
          <w:fldChar w:fldCharType="end"/>
        </w:r>
      </w:hyperlink>
    </w:p>
    <w:p w:rsidR="00D30C78" w:rsidRPr="00D30C78" w:rsidRDefault="008823A2" w:rsidP="00D30C78">
      <w:pPr>
        <w:pStyle w:val="11"/>
        <w:tabs>
          <w:tab w:val="left" w:pos="480"/>
          <w:tab w:val="right" w:pos="9348"/>
        </w:tabs>
        <w:spacing w:before="120"/>
        <w:rPr>
          <w:rFonts w:asciiTheme="minorHAnsi" w:eastAsiaTheme="minorEastAsia" w:hAnsiTheme="minorHAnsi" w:cstheme="minorBidi"/>
          <w:b w:val="0"/>
          <w:caps w:val="0"/>
          <w:noProof/>
          <w:color w:val="auto"/>
          <w:sz w:val="22"/>
          <w:szCs w:val="22"/>
        </w:rPr>
      </w:pPr>
      <w:hyperlink w:anchor="_Toc48297663" w:history="1">
        <w:r w:rsidR="00D30C78" w:rsidRPr="00D30C78">
          <w:rPr>
            <w:rStyle w:val="a8"/>
            <w:rFonts w:cs="Times New Roman"/>
            <w:b w:val="0"/>
            <w:caps w:val="0"/>
            <w:noProof/>
          </w:rPr>
          <w:t>3</w:t>
        </w:r>
        <w:r w:rsidR="00D30C78" w:rsidRPr="00D30C78">
          <w:rPr>
            <w:rFonts w:asciiTheme="minorHAnsi" w:eastAsiaTheme="minorEastAsia" w:hAnsiTheme="minorHAnsi" w:cstheme="minorBidi"/>
            <w:b w:val="0"/>
            <w:caps w:val="0"/>
            <w:noProof/>
            <w:color w:val="auto"/>
            <w:sz w:val="22"/>
            <w:szCs w:val="22"/>
          </w:rPr>
          <w:tab/>
        </w:r>
        <w:r w:rsidR="00D30C78" w:rsidRPr="00D30C78">
          <w:rPr>
            <w:rStyle w:val="a8"/>
            <w:rFonts w:cs="Times New Roman"/>
            <w:b w:val="0"/>
            <w:caps w:val="0"/>
            <w:noProof/>
          </w:rPr>
          <w:t>Термины и определения</w:t>
        </w:r>
        <w:r w:rsidR="00D30C78" w:rsidRPr="00D30C78">
          <w:rPr>
            <w:b w:val="0"/>
            <w:caps w:val="0"/>
            <w:noProof/>
            <w:webHidden/>
          </w:rPr>
          <w:tab/>
        </w:r>
        <w:r w:rsidR="00D30C78" w:rsidRPr="00D30C78">
          <w:rPr>
            <w:b w:val="0"/>
            <w:noProof/>
            <w:webHidden/>
          </w:rPr>
          <w:fldChar w:fldCharType="begin"/>
        </w:r>
        <w:r w:rsidR="00D30C78" w:rsidRPr="00D30C78">
          <w:rPr>
            <w:b w:val="0"/>
            <w:noProof/>
            <w:webHidden/>
          </w:rPr>
          <w:instrText xml:space="preserve"> PAGEREF _Toc48297663 \h </w:instrText>
        </w:r>
        <w:r w:rsidR="00D30C78" w:rsidRPr="00D30C78">
          <w:rPr>
            <w:b w:val="0"/>
            <w:noProof/>
            <w:webHidden/>
          </w:rPr>
        </w:r>
        <w:r w:rsidR="00D30C78" w:rsidRPr="00D30C78">
          <w:rPr>
            <w:b w:val="0"/>
            <w:noProof/>
            <w:webHidden/>
          </w:rPr>
          <w:fldChar w:fldCharType="separate"/>
        </w:r>
        <w:r w:rsidR="00D30C78">
          <w:rPr>
            <w:b w:val="0"/>
            <w:noProof/>
            <w:webHidden/>
          </w:rPr>
          <w:t>5</w:t>
        </w:r>
        <w:r w:rsidR="00D30C78" w:rsidRPr="00D30C78">
          <w:rPr>
            <w:b w:val="0"/>
            <w:noProof/>
            <w:webHidden/>
          </w:rPr>
          <w:fldChar w:fldCharType="end"/>
        </w:r>
      </w:hyperlink>
    </w:p>
    <w:p w:rsidR="00D30C78" w:rsidRPr="00D30C78" w:rsidRDefault="008823A2" w:rsidP="00D30C78">
      <w:pPr>
        <w:pStyle w:val="11"/>
        <w:tabs>
          <w:tab w:val="left" w:pos="480"/>
          <w:tab w:val="right" w:pos="9348"/>
        </w:tabs>
        <w:spacing w:before="120"/>
        <w:rPr>
          <w:rFonts w:asciiTheme="minorHAnsi" w:eastAsiaTheme="minorEastAsia" w:hAnsiTheme="minorHAnsi" w:cstheme="minorBidi"/>
          <w:b w:val="0"/>
          <w:caps w:val="0"/>
          <w:noProof/>
          <w:color w:val="auto"/>
          <w:sz w:val="22"/>
          <w:szCs w:val="22"/>
        </w:rPr>
      </w:pPr>
      <w:hyperlink w:anchor="_Toc48297664" w:history="1">
        <w:r w:rsidR="00D30C78" w:rsidRPr="00D30C78">
          <w:rPr>
            <w:rStyle w:val="a8"/>
            <w:rFonts w:cs="Times New Roman"/>
            <w:b w:val="0"/>
            <w:caps w:val="0"/>
            <w:noProof/>
          </w:rPr>
          <w:t>4</w:t>
        </w:r>
        <w:r w:rsidR="00D30C78" w:rsidRPr="00D30C78">
          <w:rPr>
            <w:rFonts w:asciiTheme="minorHAnsi" w:eastAsiaTheme="minorEastAsia" w:hAnsiTheme="minorHAnsi" w:cstheme="minorBidi"/>
            <w:b w:val="0"/>
            <w:caps w:val="0"/>
            <w:noProof/>
            <w:color w:val="auto"/>
            <w:sz w:val="22"/>
            <w:szCs w:val="22"/>
          </w:rPr>
          <w:tab/>
        </w:r>
        <w:r w:rsidR="00D30C78" w:rsidRPr="00D30C78">
          <w:rPr>
            <w:rStyle w:val="a8"/>
            <w:rFonts w:cs="Times New Roman"/>
            <w:b w:val="0"/>
            <w:caps w:val="0"/>
            <w:noProof/>
          </w:rPr>
          <w:t>Общие аспекты технического обслуживания и управления техобслуживанием</w:t>
        </w:r>
        <w:r w:rsidR="00D30C78" w:rsidRPr="00D30C78">
          <w:rPr>
            <w:b w:val="0"/>
            <w:caps w:val="0"/>
            <w:noProof/>
            <w:webHidden/>
          </w:rPr>
          <w:tab/>
        </w:r>
        <w:r w:rsidR="00D30C78" w:rsidRPr="00D30C78">
          <w:rPr>
            <w:b w:val="0"/>
            <w:noProof/>
            <w:webHidden/>
          </w:rPr>
          <w:fldChar w:fldCharType="begin"/>
        </w:r>
        <w:r w:rsidR="00D30C78" w:rsidRPr="00D30C78">
          <w:rPr>
            <w:b w:val="0"/>
            <w:noProof/>
            <w:webHidden/>
          </w:rPr>
          <w:instrText xml:space="preserve"> PAGEREF _Toc48297664 \h </w:instrText>
        </w:r>
        <w:r w:rsidR="00D30C78" w:rsidRPr="00D30C78">
          <w:rPr>
            <w:b w:val="0"/>
            <w:noProof/>
            <w:webHidden/>
          </w:rPr>
        </w:r>
        <w:r w:rsidR="00D30C78" w:rsidRPr="00D30C78">
          <w:rPr>
            <w:b w:val="0"/>
            <w:noProof/>
            <w:webHidden/>
          </w:rPr>
          <w:fldChar w:fldCharType="separate"/>
        </w:r>
        <w:r w:rsidR="00D30C78">
          <w:rPr>
            <w:b w:val="0"/>
            <w:noProof/>
            <w:webHidden/>
          </w:rPr>
          <w:t>9</w:t>
        </w:r>
        <w:r w:rsidR="00D30C78" w:rsidRPr="00D30C78">
          <w:rPr>
            <w:b w:val="0"/>
            <w:noProof/>
            <w:webHidden/>
          </w:rPr>
          <w:fldChar w:fldCharType="end"/>
        </w:r>
      </w:hyperlink>
    </w:p>
    <w:p w:rsidR="00D30C78" w:rsidRPr="00D30C78" w:rsidRDefault="008823A2" w:rsidP="00D30C78">
      <w:pPr>
        <w:pStyle w:val="11"/>
        <w:tabs>
          <w:tab w:val="left" w:pos="480"/>
          <w:tab w:val="right" w:pos="9348"/>
        </w:tabs>
        <w:spacing w:before="120"/>
        <w:rPr>
          <w:rFonts w:asciiTheme="minorHAnsi" w:eastAsiaTheme="minorEastAsia" w:hAnsiTheme="minorHAnsi" w:cstheme="minorBidi"/>
          <w:b w:val="0"/>
          <w:caps w:val="0"/>
          <w:noProof/>
          <w:color w:val="auto"/>
          <w:sz w:val="22"/>
          <w:szCs w:val="22"/>
        </w:rPr>
      </w:pPr>
      <w:hyperlink w:anchor="_Toc48297665" w:history="1">
        <w:r w:rsidR="00D30C78" w:rsidRPr="00D30C78">
          <w:rPr>
            <w:rStyle w:val="a8"/>
            <w:rFonts w:cs="Times New Roman"/>
            <w:b w:val="0"/>
            <w:iCs/>
            <w:caps w:val="0"/>
            <w:noProof/>
          </w:rPr>
          <w:t>5</w:t>
        </w:r>
        <w:r w:rsidR="00D30C78" w:rsidRPr="00D30C78">
          <w:rPr>
            <w:rFonts w:asciiTheme="minorHAnsi" w:eastAsiaTheme="minorEastAsia" w:hAnsiTheme="minorHAnsi" w:cstheme="minorBidi"/>
            <w:b w:val="0"/>
            <w:caps w:val="0"/>
            <w:noProof/>
            <w:color w:val="auto"/>
            <w:sz w:val="22"/>
            <w:szCs w:val="22"/>
          </w:rPr>
          <w:tab/>
        </w:r>
        <w:r w:rsidR="00D30C78" w:rsidRPr="00D30C78">
          <w:rPr>
            <w:rStyle w:val="a8"/>
            <w:rFonts w:cs="Times New Roman"/>
            <w:b w:val="0"/>
            <w:iCs/>
            <w:caps w:val="0"/>
            <w:noProof/>
          </w:rPr>
          <w:t>Управление техническим обслуживанием</w:t>
        </w:r>
        <w:r w:rsidR="00D30C78" w:rsidRPr="00D30C78">
          <w:rPr>
            <w:b w:val="0"/>
            <w:caps w:val="0"/>
            <w:noProof/>
            <w:webHidden/>
          </w:rPr>
          <w:tab/>
        </w:r>
        <w:r w:rsidR="00D30C78" w:rsidRPr="00D30C78">
          <w:rPr>
            <w:b w:val="0"/>
            <w:noProof/>
            <w:webHidden/>
          </w:rPr>
          <w:fldChar w:fldCharType="begin"/>
        </w:r>
        <w:r w:rsidR="00D30C78" w:rsidRPr="00D30C78">
          <w:rPr>
            <w:b w:val="0"/>
            <w:noProof/>
            <w:webHidden/>
          </w:rPr>
          <w:instrText xml:space="preserve"> PAGEREF _Toc48297665 \h </w:instrText>
        </w:r>
        <w:r w:rsidR="00D30C78" w:rsidRPr="00D30C78">
          <w:rPr>
            <w:b w:val="0"/>
            <w:noProof/>
            <w:webHidden/>
          </w:rPr>
        </w:r>
        <w:r w:rsidR="00D30C78" w:rsidRPr="00D30C78">
          <w:rPr>
            <w:b w:val="0"/>
            <w:noProof/>
            <w:webHidden/>
          </w:rPr>
          <w:fldChar w:fldCharType="separate"/>
        </w:r>
        <w:r w:rsidR="00D30C78">
          <w:rPr>
            <w:b w:val="0"/>
            <w:noProof/>
            <w:webHidden/>
          </w:rPr>
          <w:t>11</w:t>
        </w:r>
        <w:r w:rsidR="00D30C78" w:rsidRPr="00D30C78">
          <w:rPr>
            <w:b w:val="0"/>
            <w:noProof/>
            <w:webHidden/>
          </w:rPr>
          <w:fldChar w:fldCharType="end"/>
        </w:r>
      </w:hyperlink>
    </w:p>
    <w:p w:rsidR="00D30C78" w:rsidRPr="00D30C78" w:rsidRDefault="008823A2" w:rsidP="00D30C78">
      <w:pPr>
        <w:pStyle w:val="11"/>
        <w:tabs>
          <w:tab w:val="left" w:pos="851"/>
          <w:tab w:val="right" w:pos="9348"/>
        </w:tabs>
        <w:spacing w:before="120"/>
        <w:ind w:firstLine="284"/>
        <w:rPr>
          <w:rFonts w:asciiTheme="minorHAnsi" w:eastAsiaTheme="minorEastAsia" w:hAnsiTheme="minorHAnsi" w:cstheme="minorBidi"/>
          <w:b w:val="0"/>
          <w:caps w:val="0"/>
          <w:noProof/>
          <w:color w:val="auto"/>
          <w:sz w:val="22"/>
          <w:szCs w:val="22"/>
        </w:rPr>
      </w:pPr>
      <w:hyperlink w:anchor="_Toc48297666" w:history="1">
        <w:r w:rsidR="00D30C78" w:rsidRPr="00D30C78">
          <w:rPr>
            <w:rStyle w:val="a8"/>
            <w:rFonts w:eastAsia="Times New Roman" w:cs="Times New Roman"/>
            <w:b w:val="0"/>
            <w:caps w:val="0"/>
            <w:noProof/>
            <w:kern w:val="2"/>
          </w:rPr>
          <w:t>5.1</w:t>
        </w:r>
        <w:r w:rsidR="00D30C78" w:rsidRPr="00D30C78">
          <w:rPr>
            <w:rFonts w:asciiTheme="minorHAnsi" w:eastAsiaTheme="minorEastAsia" w:hAnsiTheme="minorHAnsi" w:cstheme="minorBidi"/>
            <w:b w:val="0"/>
            <w:caps w:val="0"/>
            <w:noProof/>
            <w:color w:val="auto"/>
            <w:sz w:val="22"/>
            <w:szCs w:val="22"/>
          </w:rPr>
          <w:tab/>
        </w:r>
        <w:r w:rsidR="00D30C78" w:rsidRPr="00D30C78">
          <w:rPr>
            <w:rStyle w:val="a8"/>
            <w:rFonts w:cs="Times New Roman"/>
            <w:b w:val="0"/>
            <w:iCs/>
            <w:caps w:val="0"/>
            <w:noProof/>
          </w:rPr>
          <w:t>Структура управления техническим обслуживанием</w:t>
        </w:r>
        <w:r w:rsidR="00D30C78" w:rsidRPr="00D30C78">
          <w:rPr>
            <w:b w:val="0"/>
            <w:caps w:val="0"/>
            <w:noProof/>
            <w:webHidden/>
          </w:rPr>
          <w:tab/>
        </w:r>
        <w:r w:rsidR="00D30C78" w:rsidRPr="00D30C78">
          <w:rPr>
            <w:b w:val="0"/>
            <w:noProof/>
            <w:webHidden/>
          </w:rPr>
          <w:fldChar w:fldCharType="begin"/>
        </w:r>
        <w:r w:rsidR="00D30C78" w:rsidRPr="00D30C78">
          <w:rPr>
            <w:b w:val="0"/>
            <w:noProof/>
            <w:webHidden/>
          </w:rPr>
          <w:instrText xml:space="preserve"> PAGEREF _Toc48297666 \h </w:instrText>
        </w:r>
        <w:r w:rsidR="00D30C78" w:rsidRPr="00D30C78">
          <w:rPr>
            <w:b w:val="0"/>
            <w:noProof/>
            <w:webHidden/>
          </w:rPr>
        </w:r>
        <w:r w:rsidR="00D30C78" w:rsidRPr="00D30C78">
          <w:rPr>
            <w:b w:val="0"/>
            <w:noProof/>
            <w:webHidden/>
          </w:rPr>
          <w:fldChar w:fldCharType="separate"/>
        </w:r>
        <w:r w:rsidR="00D30C78">
          <w:rPr>
            <w:b w:val="0"/>
            <w:noProof/>
            <w:webHidden/>
          </w:rPr>
          <w:t>11</w:t>
        </w:r>
        <w:r w:rsidR="00D30C78" w:rsidRPr="00D30C78">
          <w:rPr>
            <w:b w:val="0"/>
            <w:noProof/>
            <w:webHidden/>
          </w:rPr>
          <w:fldChar w:fldCharType="end"/>
        </w:r>
      </w:hyperlink>
    </w:p>
    <w:p w:rsidR="00D30C78" w:rsidRPr="00D30C78" w:rsidRDefault="008823A2" w:rsidP="00D30C78">
      <w:pPr>
        <w:pStyle w:val="11"/>
        <w:tabs>
          <w:tab w:val="left" w:pos="851"/>
          <w:tab w:val="right" w:pos="9348"/>
        </w:tabs>
        <w:spacing w:before="120"/>
        <w:ind w:firstLine="284"/>
        <w:rPr>
          <w:rFonts w:asciiTheme="minorHAnsi" w:eastAsiaTheme="minorEastAsia" w:hAnsiTheme="minorHAnsi" w:cstheme="minorBidi"/>
          <w:b w:val="0"/>
          <w:caps w:val="0"/>
          <w:noProof/>
          <w:color w:val="auto"/>
          <w:sz w:val="22"/>
          <w:szCs w:val="22"/>
        </w:rPr>
      </w:pPr>
      <w:hyperlink w:anchor="_Toc48297667" w:history="1">
        <w:r w:rsidR="00D30C78" w:rsidRPr="00D30C78">
          <w:rPr>
            <w:rStyle w:val="a8"/>
            <w:rFonts w:cs="Times New Roman"/>
            <w:b w:val="0"/>
            <w:iCs/>
            <w:caps w:val="0"/>
            <w:noProof/>
          </w:rPr>
          <w:t>5.2</w:t>
        </w:r>
        <w:r w:rsidR="00D30C78" w:rsidRPr="00D30C78">
          <w:rPr>
            <w:rFonts w:asciiTheme="minorHAnsi" w:eastAsiaTheme="minorEastAsia" w:hAnsiTheme="minorHAnsi" w:cstheme="minorBidi"/>
            <w:b w:val="0"/>
            <w:caps w:val="0"/>
            <w:noProof/>
            <w:color w:val="auto"/>
            <w:sz w:val="22"/>
            <w:szCs w:val="22"/>
          </w:rPr>
          <w:tab/>
        </w:r>
        <w:r w:rsidR="00D30C78" w:rsidRPr="00D30C78">
          <w:rPr>
            <w:rStyle w:val="a8"/>
            <w:rFonts w:cs="Times New Roman"/>
            <w:b w:val="0"/>
            <w:iCs/>
            <w:caps w:val="0"/>
            <w:noProof/>
          </w:rPr>
          <w:t>Принципы и назначения</w:t>
        </w:r>
        <w:r w:rsidR="00D30C78" w:rsidRPr="00D30C78">
          <w:rPr>
            <w:b w:val="0"/>
            <w:caps w:val="0"/>
            <w:noProof/>
            <w:webHidden/>
          </w:rPr>
          <w:tab/>
        </w:r>
        <w:r w:rsidR="00D30C78" w:rsidRPr="00D30C78">
          <w:rPr>
            <w:b w:val="0"/>
            <w:noProof/>
            <w:webHidden/>
          </w:rPr>
          <w:fldChar w:fldCharType="begin"/>
        </w:r>
        <w:r w:rsidR="00D30C78" w:rsidRPr="00D30C78">
          <w:rPr>
            <w:b w:val="0"/>
            <w:noProof/>
            <w:webHidden/>
          </w:rPr>
          <w:instrText xml:space="preserve"> PAGEREF _Toc48297667 \h </w:instrText>
        </w:r>
        <w:r w:rsidR="00D30C78" w:rsidRPr="00D30C78">
          <w:rPr>
            <w:b w:val="0"/>
            <w:noProof/>
            <w:webHidden/>
          </w:rPr>
        </w:r>
        <w:r w:rsidR="00D30C78" w:rsidRPr="00D30C78">
          <w:rPr>
            <w:b w:val="0"/>
            <w:noProof/>
            <w:webHidden/>
          </w:rPr>
          <w:fldChar w:fldCharType="separate"/>
        </w:r>
        <w:r w:rsidR="00D30C78">
          <w:rPr>
            <w:b w:val="0"/>
            <w:noProof/>
            <w:webHidden/>
          </w:rPr>
          <w:t>12</w:t>
        </w:r>
        <w:r w:rsidR="00D30C78" w:rsidRPr="00D30C78">
          <w:rPr>
            <w:b w:val="0"/>
            <w:noProof/>
            <w:webHidden/>
          </w:rPr>
          <w:fldChar w:fldCharType="end"/>
        </w:r>
      </w:hyperlink>
    </w:p>
    <w:p w:rsidR="00D30C78" w:rsidRPr="00D30C78" w:rsidRDefault="008823A2" w:rsidP="00D30C78">
      <w:pPr>
        <w:pStyle w:val="11"/>
        <w:tabs>
          <w:tab w:val="left" w:pos="851"/>
          <w:tab w:val="right" w:pos="9348"/>
        </w:tabs>
        <w:spacing w:before="120"/>
        <w:ind w:firstLine="284"/>
        <w:rPr>
          <w:rFonts w:asciiTheme="minorHAnsi" w:eastAsiaTheme="minorEastAsia" w:hAnsiTheme="minorHAnsi" w:cstheme="minorBidi"/>
          <w:b w:val="0"/>
          <w:caps w:val="0"/>
          <w:noProof/>
          <w:color w:val="auto"/>
          <w:sz w:val="22"/>
          <w:szCs w:val="22"/>
        </w:rPr>
      </w:pPr>
      <w:hyperlink w:anchor="_Toc48297668" w:history="1">
        <w:r w:rsidR="00D30C78" w:rsidRPr="00D30C78">
          <w:rPr>
            <w:rStyle w:val="a8"/>
            <w:rFonts w:cs="Times New Roman"/>
            <w:b w:val="0"/>
            <w:iCs/>
            <w:caps w:val="0"/>
            <w:noProof/>
          </w:rPr>
          <w:t>5.3</w:t>
        </w:r>
        <w:r w:rsidR="00D30C78" w:rsidRPr="00D30C78">
          <w:rPr>
            <w:rFonts w:asciiTheme="minorHAnsi" w:eastAsiaTheme="minorEastAsia" w:hAnsiTheme="minorHAnsi" w:cstheme="minorBidi"/>
            <w:b w:val="0"/>
            <w:caps w:val="0"/>
            <w:noProof/>
            <w:color w:val="auto"/>
            <w:sz w:val="22"/>
            <w:szCs w:val="22"/>
          </w:rPr>
          <w:tab/>
        </w:r>
        <w:r w:rsidR="00D30C78" w:rsidRPr="00D30C78">
          <w:rPr>
            <w:rStyle w:val="a8"/>
            <w:rFonts w:cs="Times New Roman"/>
            <w:b w:val="0"/>
            <w:iCs/>
            <w:caps w:val="0"/>
            <w:noProof/>
          </w:rPr>
          <w:t>Концепция технического обслуживания</w:t>
        </w:r>
        <w:r w:rsidR="00D30C78" w:rsidRPr="00D30C78">
          <w:rPr>
            <w:b w:val="0"/>
            <w:caps w:val="0"/>
            <w:noProof/>
            <w:webHidden/>
          </w:rPr>
          <w:tab/>
        </w:r>
        <w:r w:rsidR="00D30C78" w:rsidRPr="00D30C78">
          <w:rPr>
            <w:b w:val="0"/>
            <w:noProof/>
            <w:webHidden/>
          </w:rPr>
          <w:fldChar w:fldCharType="begin"/>
        </w:r>
        <w:r w:rsidR="00D30C78" w:rsidRPr="00D30C78">
          <w:rPr>
            <w:b w:val="0"/>
            <w:noProof/>
            <w:webHidden/>
          </w:rPr>
          <w:instrText xml:space="preserve"> PAGEREF _Toc48297668 \h </w:instrText>
        </w:r>
        <w:r w:rsidR="00D30C78" w:rsidRPr="00D30C78">
          <w:rPr>
            <w:b w:val="0"/>
            <w:noProof/>
            <w:webHidden/>
          </w:rPr>
        </w:r>
        <w:r w:rsidR="00D30C78" w:rsidRPr="00D30C78">
          <w:rPr>
            <w:b w:val="0"/>
            <w:noProof/>
            <w:webHidden/>
          </w:rPr>
          <w:fldChar w:fldCharType="separate"/>
        </w:r>
        <w:r w:rsidR="00D30C78">
          <w:rPr>
            <w:b w:val="0"/>
            <w:noProof/>
            <w:webHidden/>
          </w:rPr>
          <w:t>13</w:t>
        </w:r>
        <w:r w:rsidR="00D30C78" w:rsidRPr="00D30C78">
          <w:rPr>
            <w:b w:val="0"/>
            <w:noProof/>
            <w:webHidden/>
          </w:rPr>
          <w:fldChar w:fldCharType="end"/>
        </w:r>
      </w:hyperlink>
    </w:p>
    <w:p w:rsidR="00D30C78" w:rsidRPr="00D30C78" w:rsidRDefault="008823A2" w:rsidP="00D30C78">
      <w:pPr>
        <w:pStyle w:val="11"/>
        <w:tabs>
          <w:tab w:val="left" w:pos="851"/>
          <w:tab w:val="right" w:pos="9348"/>
        </w:tabs>
        <w:spacing w:before="120"/>
        <w:ind w:firstLine="284"/>
        <w:rPr>
          <w:rFonts w:asciiTheme="minorHAnsi" w:eastAsiaTheme="minorEastAsia" w:hAnsiTheme="minorHAnsi" w:cstheme="minorBidi"/>
          <w:b w:val="0"/>
          <w:caps w:val="0"/>
          <w:noProof/>
          <w:color w:val="auto"/>
          <w:sz w:val="22"/>
          <w:szCs w:val="22"/>
        </w:rPr>
      </w:pPr>
      <w:hyperlink w:anchor="_Toc48297669" w:history="1">
        <w:r w:rsidR="00D30C78" w:rsidRPr="00D30C78">
          <w:rPr>
            <w:rStyle w:val="a8"/>
            <w:rFonts w:cs="Times New Roman"/>
            <w:b w:val="0"/>
            <w:iCs/>
            <w:caps w:val="0"/>
            <w:noProof/>
          </w:rPr>
          <w:t>5.4</w:t>
        </w:r>
        <w:r w:rsidR="00D30C78" w:rsidRPr="00D30C78">
          <w:rPr>
            <w:rFonts w:asciiTheme="minorHAnsi" w:eastAsiaTheme="minorEastAsia" w:hAnsiTheme="minorHAnsi" w:cstheme="minorBidi"/>
            <w:b w:val="0"/>
            <w:caps w:val="0"/>
            <w:noProof/>
            <w:color w:val="auto"/>
            <w:sz w:val="22"/>
            <w:szCs w:val="22"/>
          </w:rPr>
          <w:tab/>
        </w:r>
        <w:r w:rsidR="00D30C78" w:rsidRPr="00D30C78">
          <w:rPr>
            <w:rStyle w:val="a8"/>
            <w:rFonts w:cs="Times New Roman"/>
            <w:b w:val="0"/>
            <w:iCs/>
            <w:caps w:val="0"/>
            <w:noProof/>
          </w:rPr>
          <w:t>План технического обслуживания</w:t>
        </w:r>
        <w:r w:rsidR="00D30C78" w:rsidRPr="00D30C78">
          <w:rPr>
            <w:b w:val="0"/>
            <w:caps w:val="0"/>
            <w:noProof/>
            <w:webHidden/>
          </w:rPr>
          <w:tab/>
        </w:r>
        <w:r w:rsidR="00D30C78" w:rsidRPr="00D30C78">
          <w:rPr>
            <w:b w:val="0"/>
            <w:noProof/>
            <w:webHidden/>
          </w:rPr>
          <w:fldChar w:fldCharType="begin"/>
        </w:r>
        <w:r w:rsidR="00D30C78" w:rsidRPr="00D30C78">
          <w:rPr>
            <w:b w:val="0"/>
            <w:noProof/>
            <w:webHidden/>
          </w:rPr>
          <w:instrText xml:space="preserve"> PAGEREF _Toc48297669 \h </w:instrText>
        </w:r>
        <w:r w:rsidR="00D30C78" w:rsidRPr="00D30C78">
          <w:rPr>
            <w:b w:val="0"/>
            <w:noProof/>
            <w:webHidden/>
          </w:rPr>
        </w:r>
        <w:r w:rsidR="00D30C78" w:rsidRPr="00D30C78">
          <w:rPr>
            <w:b w:val="0"/>
            <w:noProof/>
            <w:webHidden/>
          </w:rPr>
          <w:fldChar w:fldCharType="separate"/>
        </w:r>
        <w:r w:rsidR="00D30C78">
          <w:rPr>
            <w:b w:val="0"/>
            <w:noProof/>
            <w:webHidden/>
          </w:rPr>
          <w:t>13</w:t>
        </w:r>
        <w:r w:rsidR="00D30C78" w:rsidRPr="00D30C78">
          <w:rPr>
            <w:b w:val="0"/>
            <w:noProof/>
            <w:webHidden/>
          </w:rPr>
          <w:fldChar w:fldCharType="end"/>
        </w:r>
      </w:hyperlink>
    </w:p>
    <w:p w:rsidR="00D30C78" w:rsidRPr="00D30C78" w:rsidRDefault="008823A2" w:rsidP="00D30C78">
      <w:pPr>
        <w:pStyle w:val="11"/>
        <w:tabs>
          <w:tab w:val="left" w:pos="480"/>
          <w:tab w:val="right" w:pos="9348"/>
        </w:tabs>
        <w:spacing w:before="120"/>
        <w:rPr>
          <w:rFonts w:asciiTheme="minorHAnsi" w:eastAsiaTheme="minorEastAsia" w:hAnsiTheme="minorHAnsi" w:cstheme="minorBidi"/>
          <w:b w:val="0"/>
          <w:caps w:val="0"/>
          <w:noProof/>
          <w:color w:val="auto"/>
          <w:sz w:val="22"/>
          <w:szCs w:val="22"/>
        </w:rPr>
      </w:pPr>
      <w:hyperlink w:anchor="_Toc48297670" w:history="1">
        <w:r w:rsidR="00D30C78" w:rsidRPr="00D30C78">
          <w:rPr>
            <w:rStyle w:val="a8"/>
            <w:rFonts w:cs="Times New Roman"/>
            <w:b w:val="0"/>
            <w:iCs/>
            <w:caps w:val="0"/>
            <w:noProof/>
          </w:rPr>
          <w:t>6</w:t>
        </w:r>
        <w:r w:rsidR="00D30C78" w:rsidRPr="00D30C78">
          <w:rPr>
            <w:rFonts w:asciiTheme="minorHAnsi" w:eastAsiaTheme="minorEastAsia" w:hAnsiTheme="minorHAnsi" w:cstheme="minorBidi"/>
            <w:b w:val="0"/>
            <w:caps w:val="0"/>
            <w:noProof/>
            <w:color w:val="auto"/>
            <w:sz w:val="22"/>
            <w:szCs w:val="22"/>
          </w:rPr>
          <w:tab/>
        </w:r>
        <w:r w:rsidR="00D30C78" w:rsidRPr="00D30C78">
          <w:rPr>
            <w:rStyle w:val="a8"/>
            <w:rFonts w:cs="Times New Roman"/>
            <w:b w:val="0"/>
            <w:iCs/>
            <w:caps w:val="0"/>
            <w:noProof/>
          </w:rPr>
          <w:t>Проведение технического обслуживания</w:t>
        </w:r>
        <w:r w:rsidR="00D30C78" w:rsidRPr="00D30C78">
          <w:rPr>
            <w:b w:val="0"/>
            <w:caps w:val="0"/>
            <w:noProof/>
            <w:webHidden/>
          </w:rPr>
          <w:tab/>
        </w:r>
        <w:r w:rsidR="00D30C78" w:rsidRPr="00D30C78">
          <w:rPr>
            <w:b w:val="0"/>
            <w:noProof/>
            <w:webHidden/>
          </w:rPr>
          <w:fldChar w:fldCharType="begin"/>
        </w:r>
        <w:r w:rsidR="00D30C78" w:rsidRPr="00D30C78">
          <w:rPr>
            <w:b w:val="0"/>
            <w:noProof/>
            <w:webHidden/>
          </w:rPr>
          <w:instrText xml:space="preserve"> PAGEREF _Toc48297670 \h </w:instrText>
        </w:r>
        <w:r w:rsidR="00D30C78" w:rsidRPr="00D30C78">
          <w:rPr>
            <w:b w:val="0"/>
            <w:noProof/>
            <w:webHidden/>
          </w:rPr>
        </w:r>
        <w:r w:rsidR="00D30C78" w:rsidRPr="00D30C78">
          <w:rPr>
            <w:b w:val="0"/>
            <w:noProof/>
            <w:webHidden/>
          </w:rPr>
          <w:fldChar w:fldCharType="separate"/>
        </w:r>
        <w:r w:rsidR="00D30C78">
          <w:rPr>
            <w:b w:val="0"/>
            <w:noProof/>
            <w:webHidden/>
          </w:rPr>
          <w:t>14</w:t>
        </w:r>
        <w:r w:rsidR="00D30C78" w:rsidRPr="00D30C78">
          <w:rPr>
            <w:b w:val="0"/>
            <w:noProof/>
            <w:webHidden/>
          </w:rPr>
          <w:fldChar w:fldCharType="end"/>
        </w:r>
      </w:hyperlink>
    </w:p>
    <w:p w:rsidR="00D30C78" w:rsidRPr="00D30C78" w:rsidRDefault="008823A2" w:rsidP="00D30C78">
      <w:pPr>
        <w:pStyle w:val="11"/>
        <w:tabs>
          <w:tab w:val="left" w:pos="851"/>
          <w:tab w:val="right" w:pos="9348"/>
        </w:tabs>
        <w:spacing w:before="120"/>
        <w:ind w:firstLine="284"/>
        <w:rPr>
          <w:rStyle w:val="a8"/>
          <w:rFonts w:eastAsia="Times New Roman" w:cs="Times New Roman"/>
          <w:b w:val="0"/>
          <w:noProof/>
          <w:kern w:val="2"/>
        </w:rPr>
      </w:pPr>
      <w:hyperlink w:anchor="_Toc48297671" w:history="1">
        <w:r w:rsidR="00D30C78" w:rsidRPr="00D30C78">
          <w:rPr>
            <w:rStyle w:val="a8"/>
            <w:rFonts w:eastAsia="Times New Roman" w:cs="Times New Roman"/>
            <w:b w:val="0"/>
            <w:caps w:val="0"/>
            <w:noProof/>
            <w:kern w:val="2"/>
          </w:rPr>
          <w:t>6.1</w:t>
        </w:r>
        <w:r w:rsidR="00D30C78" w:rsidRPr="00D30C78">
          <w:rPr>
            <w:rStyle w:val="a8"/>
            <w:rFonts w:eastAsia="Times New Roman" w:cs="Times New Roman"/>
            <w:b w:val="0"/>
            <w:noProof/>
            <w:kern w:val="2"/>
          </w:rPr>
          <w:tab/>
        </w:r>
        <w:r w:rsidR="00D30C78" w:rsidRPr="00D30C78">
          <w:rPr>
            <w:rStyle w:val="a8"/>
            <w:rFonts w:eastAsia="Times New Roman" w:cs="Times New Roman"/>
            <w:b w:val="0"/>
            <w:caps w:val="0"/>
            <w:noProof/>
            <w:kern w:val="2"/>
          </w:rPr>
          <w:t>Общие положения</w:t>
        </w:r>
        <w:r w:rsidR="00D30C78" w:rsidRPr="00D30C78">
          <w:rPr>
            <w:rStyle w:val="a8"/>
            <w:rFonts w:eastAsia="Times New Roman" w:cs="Times New Roman"/>
            <w:b w:val="0"/>
            <w:noProof/>
            <w:webHidden/>
            <w:kern w:val="2"/>
          </w:rPr>
          <w:tab/>
        </w:r>
        <w:r w:rsidR="00D30C78" w:rsidRPr="00D30C78">
          <w:rPr>
            <w:rStyle w:val="a8"/>
            <w:rFonts w:eastAsia="Times New Roman" w:cs="Times New Roman"/>
            <w:b w:val="0"/>
            <w:caps w:val="0"/>
            <w:noProof/>
            <w:webHidden/>
            <w:kern w:val="2"/>
          </w:rPr>
          <w:fldChar w:fldCharType="begin"/>
        </w:r>
        <w:r w:rsidR="00D30C78" w:rsidRPr="00D30C78">
          <w:rPr>
            <w:rStyle w:val="a8"/>
            <w:rFonts w:eastAsia="Times New Roman" w:cs="Times New Roman"/>
            <w:b w:val="0"/>
            <w:caps w:val="0"/>
            <w:noProof/>
            <w:webHidden/>
            <w:kern w:val="2"/>
          </w:rPr>
          <w:instrText xml:space="preserve"> PAGEREF _Toc48297671 \h </w:instrText>
        </w:r>
        <w:r w:rsidR="00D30C78" w:rsidRPr="00D30C78">
          <w:rPr>
            <w:rStyle w:val="a8"/>
            <w:rFonts w:eastAsia="Times New Roman" w:cs="Times New Roman"/>
            <w:b w:val="0"/>
            <w:caps w:val="0"/>
            <w:noProof/>
            <w:webHidden/>
            <w:kern w:val="2"/>
          </w:rPr>
        </w:r>
        <w:r w:rsidR="00D30C78" w:rsidRPr="00D30C78">
          <w:rPr>
            <w:rStyle w:val="a8"/>
            <w:rFonts w:eastAsia="Times New Roman" w:cs="Times New Roman"/>
            <w:b w:val="0"/>
            <w:caps w:val="0"/>
            <w:noProof/>
            <w:webHidden/>
            <w:kern w:val="2"/>
          </w:rPr>
          <w:fldChar w:fldCharType="separate"/>
        </w:r>
        <w:r w:rsidR="00D30C78">
          <w:rPr>
            <w:rStyle w:val="a8"/>
            <w:rFonts w:eastAsia="Times New Roman" w:cs="Times New Roman"/>
            <w:b w:val="0"/>
            <w:caps w:val="0"/>
            <w:noProof/>
            <w:webHidden/>
            <w:kern w:val="2"/>
          </w:rPr>
          <w:t>14</w:t>
        </w:r>
        <w:r w:rsidR="00D30C78" w:rsidRPr="00D30C78">
          <w:rPr>
            <w:rStyle w:val="a8"/>
            <w:rFonts w:eastAsia="Times New Roman" w:cs="Times New Roman"/>
            <w:b w:val="0"/>
            <w:caps w:val="0"/>
            <w:noProof/>
            <w:webHidden/>
            <w:kern w:val="2"/>
          </w:rPr>
          <w:fldChar w:fldCharType="end"/>
        </w:r>
      </w:hyperlink>
    </w:p>
    <w:p w:rsidR="00D30C78" w:rsidRPr="00D30C78" w:rsidRDefault="008823A2" w:rsidP="00D30C78">
      <w:pPr>
        <w:pStyle w:val="11"/>
        <w:tabs>
          <w:tab w:val="left" w:pos="851"/>
          <w:tab w:val="right" w:pos="9348"/>
        </w:tabs>
        <w:spacing w:before="120"/>
        <w:ind w:firstLine="284"/>
        <w:rPr>
          <w:rStyle w:val="a8"/>
          <w:rFonts w:eastAsia="Times New Roman" w:cs="Times New Roman"/>
          <w:b w:val="0"/>
          <w:noProof/>
          <w:kern w:val="2"/>
        </w:rPr>
      </w:pPr>
      <w:hyperlink w:anchor="_Toc48297672" w:history="1">
        <w:r w:rsidR="00D30C78" w:rsidRPr="00D30C78">
          <w:rPr>
            <w:rStyle w:val="a8"/>
            <w:rFonts w:eastAsia="Times New Roman" w:cs="Times New Roman"/>
            <w:b w:val="0"/>
            <w:caps w:val="0"/>
            <w:noProof/>
            <w:kern w:val="2"/>
          </w:rPr>
          <w:t>6.2</w:t>
        </w:r>
        <w:r w:rsidR="00D30C78" w:rsidRPr="00D30C78">
          <w:rPr>
            <w:rStyle w:val="a8"/>
            <w:rFonts w:eastAsia="Times New Roman" w:cs="Times New Roman"/>
            <w:b w:val="0"/>
            <w:noProof/>
            <w:kern w:val="2"/>
          </w:rPr>
          <w:tab/>
        </w:r>
        <w:r w:rsidR="00D30C78" w:rsidRPr="00D30C78">
          <w:rPr>
            <w:rStyle w:val="a8"/>
            <w:rFonts w:eastAsia="Times New Roman" w:cs="Times New Roman"/>
            <w:b w:val="0"/>
            <w:caps w:val="0"/>
            <w:noProof/>
            <w:kern w:val="2"/>
          </w:rPr>
          <w:t>Планирование работ по техническому обслуживанию</w:t>
        </w:r>
        <w:r w:rsidR="00D30C78" w:rsidRPr="00D30C78">
          <w:rPr>
            <w:rStyle w:val="a8"/>
            <w:rFonts w:eastAsia="Times New Roman" w:cs="Times New Roman"/>
            <w:b w:val="0"/>
            <w:noProof/>
            <w:webHidden/>
            <w:kern w:val="2"/>
          </w:rPr>
          <w:tab/>
        </w:r>
        <w:r w:rsidR="00D30C78" w:rsidRPr="00D30C78">
          <w:rPr>
            <w:rStyle w:val="a8"/>
            <w:rFonts w:eastAsia="Times New Roman" w:cs="Times New Roman"/>
            <w:b w:val="0"/>
            <w:caps w:val="0"/>
            <w:noProof/>
            <w:webHidden/>
            <w:kern w:val="2"/>
          </w:rPr>
          <w:fldChar w:fldCharType="begin"/>
        </w:r>
        <w:r w:rsidR="00D30C78" w:rsidRPr="00D30C78">
          <w:rPr>
            <w:rStyle w:val="a8"/>
            <w:rFonts w:eastAsia="Times New Roman" w:cs="Times New Roman"/>
            <w:b w:val="0"/>
            <w:caps w:val="0"/>
            <w:noProof/>
            <w:webHidden/>
            <w:kern w:val="2"/>
          </w:rPr>
          <w:instrText xml:space="preserve"> PAGEREF _Toc48297672 \h </w:instrText>
        </w:r>
        <w:r w:rsidR="00D30C78" w:rsidRPr="00D30C78">
          <w:rPr>
            <w:rStyle w:val="a8"/>
            <w:rFonts w:eastAsia="Times New Roman" w:cs="Times New Roman"/>
            <w:b w:val="0"/>
            <w:caps w:val="0"/>
            <w:noProof/>
            <w:webHidden/>
            <w:kern w:val="2"/>
          </w:rPr>
        </w:r>
        <w:r w:rsidR="00D30C78" w:rsidRPr="00D30C78">
          <w:rPr>
            <w:rStyle w:val="a8"/>
            <w:rFonts w:eastAsia="Times New Roman" w:cs="Times New Roman"/>
            <w:b w:val="0"/>
            <w:caps w:val="0"/>
            <w:noProof/>
            <w:webHidden/>
            <w:kern w:val="2"/>
          </w:rPr>
          <w:fldChar w:fldCharType="separate"/>
        </w:r>
        <w:r w:rsidR="00D30C78">
          <w:rPr>
            <w:rStyle w:val="a8"/>
            <w:rFonts w:eastAsia="Times New Roman" w:cs="Times New Roman"/>
            <w:b w:val="0"/>
            <w:caps w:val="0"/>
            <w:noProof/>
            <w:webHidden/>
            <w:kern w:val="2"/>
          </w:rPr>
          <w:t>14</w:t>
        </w:r>
        <w:r w:rsidR="00D30C78" w:rsidRPr="00D30C78">
          <w:rPr>
            <w:rStyle w:val="a8"/>
            <w:rFonts w:eastAsia="Times New Roman" w:cs="Times New Roman"/>
            <w:b w:val="0"/>
            <w:caps w:val="0"/>
            <w:noProof/>
            <w:webHidden/>
            <w:kern w:val="2"/>
          </w:rPr>
          <w:fldChar w:fldCharType="end"/>
        </w:r>
      </w:hyperlink>
    </w:p>
    <w:p w:rsidR="00D30C78" w:rsidRPr="00D30C78" w:rsidRDefault="008823A2" w:rsidP="00D30C78">
      <w:pPr>
        <w:pStyle w:val="11"/>
        <w:tabs>
          <w:tab w:val="left" w:pos="851"/>
          <w:tab w:val="right" w:pos="9348"/>
        </w:tabs>
        <w:spacing w:before="120"/>
        <w:ind w:firstLine="284"/>
        <w:rPr>
          <w:rStyle w:val="a8"/>
          <w:rFonts w:eastAsia="Times New Roman" w:cs="Times New Roman"/>
          <w:b w:val="0"/>
          <w:noProof/>
          <w:kern w:val="2"/>
        </w:rPr>
      </w:pPr>
      <w:hyperlink w:anchor="_Toc48297673" w:history="1">
        <w:r w:rsidR="00D30C78" w:rsidRPr="00D30C78">
          <w:rPr>
            <w:rStyle w:val="a8"/>
            <w:rFonts w:eastAsia="Times New Roman" w:cs="Times New Roman"/>
            <w:b w:val="0"/>
            <w:caps w:val="0"/>
            <w:noProof/>
            <w:kern w:val="2"/>
          </w:rPr>
          <w:t>6.3</w:t>
        </w:r>
        <w:r w:rsidR="00D30C78" w:rsidRPr="00D30C78">
          <w:rPr>
            <w:rStyle w:val="a8"/>
            <w:rFonts w:eastAsia="Times New Roman" w:cs="Times New Roman"/>
            <w:b w:val="0"/>
            <w:noProof/>
            <w:kern w:val="2"/>
          </w:rPr>
          <w:tab/>
        </w:r>
        <w:r w:rsidR="00D30C78" w:rsidRPr="00D30C78">
          <w:rPr>
            <w:rStyle w:val="a8"/>
            <w:rFonts w:eastAsia="Times New Roman" w:cs="Times New Roman"/>
            <w:b w:val="0"/>
            <w:caps w:val="0"/>
            <w:noProof/>
            <w:kern w:val="2"/>
          </w:rPr>
          <w:t>Инструкции по техническому обслуживанию</w:t>
        </w:r>
        <w:r w:rsidR="00D30C78" w:rsidRPr="00D30C78">
          <w:rPr>
            <w:rStyle w:val="a8"/>
            <w:rFonts w:eastAsia="Times New Roman" w:cs="Times New Roman"/>
            <w:b w:val="0"/>
            <w:noProof/>
            <w:webHidden/>
            <w:kern w:val="2"/>
          </w:rPr>
          <w:tab/>
        </w:r>
        <w:r w:rsidR="00D30C78" w:rsidRPr="00D30C78">
          <w:rPr>
            <w:rStyle w:val="a8"/>
            <w:rFonts w:eastAsia="Times New Roman" w:cs="Times New Roman"/>
            <w:b w:val="0"/>
            <w:caps w:val="0"/>
            <w:noProof/>
            <w:webHidden/>
            <w:kern w:val="2"/>
          </w:rPr>
          <w:fldChar w:fldCharType="begin"/>
        </w:r>
        <w:r w:rsidR="00D30C78" w:rsidRPr="00D30C78">
          <w:rPr>
            <w:rStyle w:val="a8"/>
            <w:rFonts w:eastAsia="Times New Roman" w:cs="Times New Roman"/>
            <w:b w:val="0"/>
            <w:caps w:val="0"/>
            <w:noProof/>
            <w:webHidden/>
            <w:kern w:val="2"/>
          </w:rPr>
          <w:instrText xml:space="preserve"> PAGEREF _Toc48297673 \h </w:instrText>
        </w:r>
        <w:r w:rsidR="00D30C78" w:rsidRPr="00D30C78">
          <w:rPr>
            <w:rStyle w:val="a8"/>
            <w:rFonts w:eastAsia="Times New Roman" w:cs="Times New Roman"/>
            <w:b w:val="0"/>
            <w:caps w:val="0"/>
            <w:noProof/>
            <w:webHidden/>
            <w:kern w:val="2"/>
          </w:rPr>
        </w:r>
        <w:r w:rsidR="00D30C78" w:rsidRPr="00D30C78">
          <w:rPr>
            <w:rStyle w:val="a8"/>
            <w:rFonts w:eastAsia="Times New Roman" w:cs="Times New Roman"/>
            <w:b w:val="0"/>
            <w:caps w:val="0"/>
            <w:noProof/>
            <w:webHidden/>
            <w:kern w:val="2"/>
          </w:rPr>
          <w:fldChar w:fldCharType="separate"/>
        </w:r>
        <w:r w:rsidR="00D30C78">
          <w:rPr>
            <w:rStyle w:val="a8"/>
            <w:rFonts w:eastAsia="Times New Roman" w:cs="Times New Roman"/>
            <w:b w:val="0"/>
            <w:caps w:val="0"/>
            <w:noProof/>
            <w:webHidden/>
            <w:kern w:val="2"/>
          </w:rPr>
          <w:t>15</w:t>
        </w:r>
        <w:r w:rsidR="00D30C78" w:rsidRPr="00D30C78">
          <w:rPr>
            <w:rStyle w:val="a8"/>
            <w:rFonts w:eastAsia="Times New Roman" w:cs="Times New Roman"/>
            <w:b w:val="0"/>
            <w:caps w:val="0"/>
            <w:noProof/>
            <w:webHidden/>
            <w:kern w:val="2"/>
          </w:rPr>
          <w:fldChar w:fldCharType="end"/>
        </w:r>
      </w:hyperlink>
    </w:p>
    <w:p w:rsidR="00D30C78" w:rsidRPr="00D30C78" w:rsidRDefault="008823A2" w:rsidP="00D30C78">
      <w:pPr>
        <w:pStyle w:val="11"/>
        <w:tabs>
          <w:tab w:val="left" w:pos="480"/>
          <w:tab w:val="right" w:pos="9348"/>
        </w:tabs>
        <w:spacing w:before="120"/>
        <w:rPr>
          <w:rFonts w:asciiTheme="minorHAnsi" w:eastAsiaTheme="minorEastAsia" w:hAnsiTheme="minorHAnsi" w:cstheme="minorBidi"/>
          <w:b w:val="0"/>
          <w:caps w:val="0"/>
          <w:noProof/>
          <w:color w:val="auto"/>
          <w:sz w:val="22"/>
          <w:szCs w:val="22"/>
        </w:rPr>
      </w:pPr>
      <w:hyperlink w:anchor="_Toc48297674" w:history="1">
        <w:r w:rsidR="00D30C78" w:rsidRPr="00D30C78">
          <w:rPr>
            <w:rStyle w:val="a8"/>
            <w:rFonts w:cs="Times New Roman"/>
            <w:b w:val="0"/>
            <w:iCs/>
            <w:caps w:val="0"/>
            <w:noProof/>
          </w:rPr>
          <w:t>7</w:t>
        </w:r>
        <w:r w:rsidR="00D30C78" w:rsidRPr="00D30C78">
          <w:rPr>
            <w:rFonts w:asciiTheme="minorHAnsi" w:eastAsiaTheme="minorEastAsia" w:hAnsiTheme="minorHAnsi" w:cstheme="minorBidi"/>
            <w:b w:val="0"/>
            <w:caps w:val="0"/>
            <w:noProof/>
            <w:color w:val="auto"/>
            <w:sz w:val="22"/>
            <w:szCs w:val="22"/>
          </w:rPr>
          <w:tab/>
        </w:r>
        <w:r w:rsidR="00D30C78" w:rsidRPr="00D30C78">
          <w:rPr>
            <w:rStyle w:val="a8"/>
            <w:rFonts w:cs="Times New Roman"/>
            <w:b w:val="0"/>
            <w:iCs/>
            <w:caps w:val="0"/>
            <w:noProof/>
          </w:rPr>
          <w:t>Документация и анализ</w:t>
        </w:r>
        <w:r w:rsidR="00D30C78" w:rsidRPr="00D30C78">
          <w:rPr>
            <w:b w:val="0"/>
            <w:caps w:val="0"/>
            <w:noProof/>
            <w:webHidden/>
          </w:rPr>
          <w:tab/>
        </w:r>
        <w:r w:rsidR="00D30C78" w:rsidRPr="00D30C78">
          <w:rPr>
            <w:b w:val="0"/>
            <w:noProof/>
            <w:webHidden/>
          </w:rPr>
          <w:fldChar w:fldCharType="begin"/>
        </w:r>
        <w:r w:rsidR="00D30C78" w:rsidRPr="00D30C78">
          <w:rPr>
            <w:b w:val="0"/>
            <w:noProof/>
            <w:webHidden/>
          </w:rPr>
          <w:instrText xml:space="preserve"> PAGEREF _Toc48297674 \h </w:instrText>
        </w:r>
        <w:r w:rsidR="00D30C78" w:rsidRPr="00D30C78">
          <w:rPr>
            <w:b w:val="0"/>
            <w:noProof/>
            <w:webHidden/>
          </w:rPr>
        </w:r>
        <w:r w:rsidR="00D30C78" w:rsidRPr="00D30C78">
          <w:rPr>
            <w:b w:val="0"/>
            <w:noProof/>
            <w:webHidden/>
          </w:rPr>
          <w:fldChar w:fldCharType="separate"/>
        </w:r>
        <w:r w:rsidR="00D30C78">
          <w:rPr>
            <w:b w:val="0"/>
            <w:noProof/>
            <w:webHidden/>
          </w:rPr>
          <w:t>15</w:t>
        </w:r>
        <w:r w:rsidR="00D30C78" w:rsidRPr="00D30C78">
          <w:rPr>
            <w:b w:val="0"/>
            <w:noProof/>
            <w:webHidden/>
          </w:rPr>
          <w:fldChar w:fldCharType="end"/>
        </w:r>
      </w:hyperlink>
    </w:p>
    <w:p w:rsidR="00D30C78" w:rsidRPr="00D30C78" w:rsidRDefault="008823A2" w:rsidP="00D30C78">
      <w:pPr>
        <w:pStyle w:val="11"/>
        <w:tabs>
          <w:tab w:val="left" w:pos="851"/>
          <w:tab w:val="right" w:pos="9348"/>
        </w:tabs>
        <w:spacing w:before="120"/>
        <w:ind w:firstLine="284"/>
        <w:rPr>
          <w:rStyle w:val="a8"/>
          <w:rFonts w:eastAsia="Times New Roman" w:cs="Times New Roman"/>
          <w:b w:val="0"/>
          <w:noProof/>
          <w:kern w:val="2"/>
        </w:rPr>
      </w:pPr>
      <w:hyperlink w:anchor="_Toc48297675" w:history="1">
        <w:r w:rsidR="00D30C78" w:rsidRPr="00D30C78">
          <w:rPr>
            <w:rStyle w:val="a8"/>
            <w:rFonts w:eastAsia="Times New Roman" w:cs="Times New Roman"/>
            <w:b w:val="0"/>
            <w:caps w:val="0"/>
            <w:noProof/>
            <w:kern w:val="2"/>
          </w:rPr>
          <w:t>7.1</w:t>
        </w:r>
        <w:r w:rsidR="00D30C78" w:rsidRPr="00D30C78">
          <w:rPr>
            <w:rStyle w:val="a8"/>
            <w:rFonts w:eastAsia="Times New Roman" w:cs="Times New Roman"/>
            <w:b w:val="0"/>
            <w:noProof/>
            <w:kern w:val="2"/>
          </w:rPr>
          <w:tab/>
        </w:r>
        <w:r w:rsidR="00D30C78" w:rsidRPr="00D30C78">
          <w:rPr>
            <w:rStyle w:val="a8"/>
            <w:rFonts w:eastAsia="Times New Roman" w:cs="Times New Roman"/>
            <w:b w:val="0"/>
            <w:caps w:val="0"/>
            <w:noProof/>
            <w:kern w:val="2"/>
          </w:rPr>
          <w:t>Документация</w:t>
        </w:r>
        <w:r w:rsidR="00D30C78" w:rsidRPr="00D30C78">
          <w:rPr>
            <w:rStyle w:val="a8"/>
            <w:rFonts w:eastAsia="Times New Roman" w:cs="Times New Roman"/>
            <w:b w:val="0"/>
            <w:noProof/>
            <w:webHidden/>
            <w:kern w:val="2"/>
          </w:rPr>
          <w:tab/>
        </w:r>
        <w:r w:rsidR="00D30C78" w:rsidRPr="00D30C78">
          <w:rPr>
            <w:rStyle w:val="a8"/>
            <w:rFonts w:eastAsia="Times New Roman" w:cs="Times New Roman"/>
            <w:b w:val="0"/>
            <w:caps w:val="0"/>
            <w:noProof/>
            <w:webHidden/>
            <w:kern w:val="2"/>
          </w:rPr>
          <w:fldChar w:fldCharType="begin"/>
        </w:r>
        <w:r w:rsidR="00D30C78" w:rsidRPr="00D30C78">
          <w:rPr>
            <w:rStyle w:val="a8"/>
            <w:rFonts w:eastAsia="Times New Roman" w:cs="Times New Roman"/>
            <w:b w:val="0"/>
            <w:caps w:val="0"/>
            <w:noProof/>
            <w:webHidden/>
            <w:kern w:val="2"/>
          </w:rPr>
          <w:instrText xml:space="preserve"> PAGEREF _Toc48297675 \h </w:instrText>
        </w:r>
        <w:r w:rsidR="00D30C78" w:rsidRPr="00D30C78">
          <w:rPr>
            <w:rStyle w:val="a8"/>
            <w:rFonts w:eastAsia="Times New Roman" w:cs="Times New Roman"/>
            <w:b w:val="0"/>
            <w:caps w:val="0"/>
            <w:noProof/>
            <w:webHidden/>
            <w:kern w:val="2"/>
          </w:rPr>
        </w:r>
        <w:r w:rsidR="00D30C78" w:rsidRPr="00D30C78">
          <w:rPr>
            <w:rStyle w:val="a8"/>
            <w:rFonts w:eastAsia="Times New Roman" w:cs="Times New Roman"/>
            <w:b w:val="0"/>
            <w:caps w:val="0"/>
            <w:noProof/>
            <w:webHidden/>
            <w:kern w:val="2"/>
          </w:rPr>
          <w:fldChar w:fldCharType="separate"/>
        </w:r>
        <w:r w:rsidR="00D30C78">
          <w:rPr>
            <w:rStyle w:val="a8"/>
            <w:rFonts w:eastAsia="Times New Roman" w:cs="Times New Roman"/>
            <w:b w:val="0"/>
            <w:caps w:val="0"/>
            <w:noProof/>
            <w:webHidden/>
            <w:kern w:val="2"/>
          </w:rPr>
          <w:t>15</w:t>
        </w:r>
        <w:r w:rsidR="00D30C78" w:rsidRPr="00D30C78">
          <w:rPr>
            <w:rStyle w:val="a8"/>
            <w:rFonts w:eastAsia="Times New Roman" w:cs="Times New Roman"/>
            <w:b w:val="0"/>
            <w:caps w:val="0"/>
            <w:noProof/>
            <w:webHidden/>
            <w:kern w:val="2"/>
          </w:rPr>
          <w:fldChar w:fldCharType="end"/>
        </w:r>
      </w:hyperlink>
    </w:p>
    <w:p w:rsidR="00D30C78" w:rsidRPr="00D30C78" w:rsidRDefault="008823A2" w:rsidP="00D30C78">
      <w:pPr>
        <w:pStyle w:val="11"/>
        <w:tabs>
          <w:tab w:val="left" w:pos="480"/>
          <w:tab w:val="right" w:pos="9348"/>
        </w:tabs>
        <w:spacing w:before="120"/>
        <w:rPr>
          <w:rFonts w:asciiTheme="minorHAnsi" w:eastAsiaTheme="minorEastAsia" w:hAnsiTheme="minorHAnsi" w:cstheme="minorBidi"/>
          <w:b w:val="0"/>
          <w:caps w:val="0"/>
          <w:noProof/>
          <w:color w:val="auto"/>
          <w:sz w:val="22"/>
          <w:szCs w:val="22"/>
        </w:rPr>
      </w:pPr>
      <w:hyperlink w:anchor="_Toc48297676" w:history="1">
        <w:r w:rsidR="00D30C78" w:rsidRPr="00D30C78">
          <w:rPr>
            <w:rStyle w:val="a8"/>
            <w:rFonts w:cs="Times New Roman"/>
            <w:b w:val="0"/>
            <w:iCs/>
            <w:caps w:val="0"/>
            <w:noProof/>
          </w:rPr>
          <w:t>8</w:t>
        </w:r>
        <w:r w:rsidR="00D30C78" w:rsidRPr="00D30C78">
          <w:rPr>
            <w:rFonts w:asciiTheme="minorHAnsi" w:eastAsiaTheme="minorEastAsia" w:hAnsiTheme="minorHAnsi" w:cstheme="minorBidi"/>
            <w:b w:val="0"/>
            <w:caps w:val="0"/>
            <w:noProof/>
            <w:color w:val="auto"/>
            <w:sz w:val="22"/>
            <w:szCs w:val="22"/>
          </w:rPr>
          <w:tab/>
        </w:r>
        <w:r w:rsidR="00D30C78" w:rsidRPr="00D30C78">
          <w:rPr>
            <w:rStyle w:val="a8"/>
            <w:rFonts w:cs="Times New Roman"/>
            <w:b w:val="0"/>
            <w:iCs/>
            <w:caps w:val="0"/>
            <w:noProof/>
          </w:rPr>
          <w:t>Оценка и совершенствование концепций технического обслуживания</w:t>
        </w:r>
        <w:r w:rsidR="00D30C78" w:rsidRPr="00D30C78">
          <w:rPr>
            <w:b w:val="0"/>
            <w:caps w:val="0"/>
            <w:noProof/>
            <w:webHidden/>
          </w:rPr>
          <w:tab/>
        </w:r>
        <w:r w:rsidR="00D30C78" w:rsidRPr="00D30C78">
          <w:rPr>
            <w:b w:val="0"/>
            <w:noProof/>
            <w:webHidden/>
          </w:rPr>
          <w:fldChar w:fldCharType="begin"/>
        </w:r>
        <w:r w:rsidR="00D30C78" w:rsidRPr="00D30C78">
          <w:rPr>
            <w:b w:val="0"/>
            <w:noProof/>
            <w:webHidden/>
          </w:rPr>
          <w:instrText xml:space="preserve"> PAGEREF _Toc48297676 \h </w:instrText>
        </w:r>
        <w:r w:rsidR="00D30C78" w:rsidRPr="00D30C78">
          <w:rPr>
            <w:b w:val="0"/>
            <w:noProof/>
            <w:webHidden/>
          </w:rPr>
        </w:r>
        <w:r w:rsidR="00D30C78" w:rsidRPr="00D30C78">
          <w:rPr>
            <w:b w:val="0"/>
            <w:noProof/>
            <w:webHidden/>
          </w:rPr>
          <w:fldChar w:fldCharType="separate"/>
        </w:r>
        <w:r w:rsidR="00D30C78">
          <w:rPr>
            <w:b w:val="0"/>
            <w:noProof/>
            <w:webHidden/>
          </w:rPr>
          <w:t>16</w:t>
        </w:r>
        <w:r w:rsidR="00D30C78" w:rsidRPr="00D30C78">
          <w:rPr>
            <w:b w:val="0"/>
            <w:noProof/>
            <w:webHidden/>
          </w:rPr>
          <w:fldChar w:fldCharType="end"/>
        </w:r>
      </w:hyperlink>
    </w:p>
    <w:p w:rsidR="00D30C78" w:rsidRPr="00D30C78" w:rsidRDefault="008823A2" w:rsidP="00D30C78">
      <w:pPr>
        <w:pStyle w:val="11"/>
        <w:tabs>
          <w:tab w:val="right" w:pos="9348"/>
        </w:tabs>
        <w:spacing w:before="120"/>
        <w:rPr>
          <w:rFonts w:asciiTheme="minorHAnsi" w:eastAsiaTheme="minorEastAsia" w:hAnsiTheme="minorHAnsi" w:cstheme="minorBidi"/>
          <w:b w:val="0"/>
          <w:caps w:val="0"/>
          <w:noProof/>
          <w:color w:val="auto"/>
          <w:sz w:val="22"/>
          <w:szCs w:val="22"/>
        </w:rPr>
      </w:pPr>
      <w:hyperlink w:anchor="_Toc48297677" w:history="1">
        <w:r w:rsidR="00D30C78" w:rsidRPr="00D30C78">
          <w:rPr>
            <w:rStyle w:val="a8"/>
            <w:rFonts w:cs="Times New Roman"/>
            <w:b w:val="0"/>
            <w:caps w:val="0"/>
            <w:noProof/>
          </w:rPr>
          <w:t>Приложение А</w:t>
        </w:r>
        <w:r w:rsidR="00D30C78">
          <w:rPr>
            <w:rStyle w:val="a8"/>
            <w:rFonts w:cs="Times New Roman"/>
            <w:b w:val="0"/>
            <w:caps w:val="0"/>
            <w:noProof/>
          </w:rPr>
          <w:t xml:space="preserve"> </w:t>
        </w:r>
        <w:r w:rsidR="00D30C78" w:rsidRPr="00D30C78">
          <w:rPr>
            <w:rStyle w:val="a8"/>
            <w:rFonts w:cs="Times New Roman"/>
            <w:b w:val="0"/>
            <w:i/>
            <w:caps w:val="0"/>
            <w:noProof/>
          </w:rPr>
          <w:t>(информационное)</w:t>
        </w:r>
        <w:r w:rsidR="00D30C78">
          <w:rPr>
            <w:rStyle w:val="a8"/>
            <w:rFonts w:cs="Times New Roman"/>
            <w:b w:val="0"/>
            <w:caps w:val="0"/>
            <w:noProof/>
          </w:rPr>
          <w:t xml:space="preserve"> Примечания по видам технического обслуживания</w:t>
        </w:r>
        <w:r w:rsidR="00D30C78" w:rsidRPr="00D30C78">
          <w:rPr>
            <w:b w:val="0"/>
            <w:caps w:val="0"/>
            <w:noProof/>
            <w:webHidden/>
          </w:rPr>
          <w:tab/>
        </w:r>
        <w:r w:rsidR="00D30C78" w:rsidRPr="00D30C78">
          <w:rPr>
            <w:b w:val="0"/>
            <w:noProof/>
            <w:webHidden/>
          </w:rPr>
          <w:fldChar w:fldCharType="begin"/>
        </w:r>
        <w:r w:rsidR="00D30C78" w:rsidRPr="00D30C78">
          <w:rPr>
            <w:b w:val="0"/>
            <w:noProof/>
            <w:webHidden/>
          </w:rPr>
          <w:instrText xml:space="preserve"> PAGEREF _Toc48297677 \h </w:instrText>
        </w:r>
        <w:r w:rsidR="00D30C78" w:rsidRPr="00D30C78">
          <w:rPr>
            <w:b w:val="0"/>
            <w:noProof/>
            <w:webHidden/>
          </w:rPr>
        </w:r>
        <w:r w:rsidR="00D30C78" w:rsidRPr="00D30C78">
          <w:rPr>
            <w:b w:val="0"/>
            <w:noProof/>
            <w:webHidden/>
          </w:rPr>
          <w:fldChar w:fldCharType="separate"/>
        </w:r>
        <w:r w:rsidR="00D30C78">
          <w:rPr>
            <w:b w:val="0"/>
            <w:noProof/>
            <w:webHidden/>
          </w:rPr>
          <w:t>18</w:t>
        </w:r>
        <w:r w:rsidR="00D30C78" w:rsidRPr="00D30C78">
          <w:rPr>
            <w:b w:val="0"/>
            <w:noProof/>
            <w:webHidden/>
          </w:rPr>
          <w:fldChar w:fldCharType="end"/>
        </w:r>
      </w:hyperlink>
    </w:p>
    <w:p w:rsidR="00D30C78" w:rsidRPr="00D30C78" w:rsidRDefault="008823A2" w:rsidP="00D30C78">
      <w:pPr>
        <w:pStyle w:val="11"/>
        <w:tabs>
          <w:tab w:val="right" w:pos="9348"/>
        </w:tabs>
        <w:spacing w:before="120"/>
        <w:rPr>
          <w:rFonts w:asciiTheme="minorHAnsi" w:eastAsiaTheme="minorEastAsia" w:hAnsiTheme="minorHAnsi" w:cstheme="minorBidi"/>
          <w:b w:val="0"/>
          <w:caps w:val="0"/>
          <w:noProof/>
          <w:color w:val="auto"/>
          <w:sz w:val="22"/>
          <w:szCs w:val="22"/>
        </w:rPr>
      </w:pPr>
      <w:hyperlink w:anchor="_Toc48297678" w:history="1">
        <w:r w:rsidR="00D30C78" w:rsidRPr="00D30C78">
          <w:rPr>
            <w:rStyle w:val="a8"/>
            <w:rFonts w:cs="Times New Roman"/>
            <w:b w:val="0"/>
            <w:caps w:val="0"/>
            <w:noProof/>
          </w:rPr>
          <w:t xml:space="preserve">Приложение </w:t>
        </w:r>
        <w:r w:rsidR="00D30C78" w:rsidRPr="00D30C78">
          <w:rPr>
            <w:rStyle w:val="a8"/>
            <w:rFonts w:cs="Times New Roman"/>
            <w:b w:val="0"/>
            <w:caps w:val="0"/>
            <w:noProof/>
            <w:lang w:val="en-US"/>
          </w:rPr>
          <w:t>B</w:t>
        </w:r>
        <w:r w:rsidR="00D30C78">
          <w:rPr>
            <w:rStyle w:val="a8"/>
            <w:rFonts w:cs="Times New Roman"/>
            <w:b w:val="0"/>
            <w:caps w:val="0"/>
            <w:noProof/>
          </w:rPr>
          <w:t xml:space="preserve"> </w:t>
        </w:r>
        <w:r w:rsidR="00D30C78" w:rsidRPr="00D30C78">
          <w:rPr>
            <w:rStyle w:val="a8"/>
            <w:rFonts w:cs="Times New Roman"/>
            <w:b w:val="0"/>
            <w:i/>
            <w:caps w:val="0"/>
            <w:noProof/>
          </w:rPr>
          <w:t>(информационное)</w:t>
        </w:r>
        <w:r w:rsidR="00D30C78">
          <w:rPr>
            <w:rStyle w:val="a8"/>
            <w:rFonts w:cs="Times New Roman"/>
            <w:b w:val="0"/>
            <w:caps w:val="0"/>
            <w:noProof/>
          </w:rPr>
          <w:t xml:space="preserve"> Оценка состояния оборудования и установок</w:t>
        </w:r>
        <w:r w:rsidR="00D30C78" w:rsidRPr="00D30C78">
          <w:rPr>
            <w:b w:val="0"/>
            <w:caps w:val="0"/>
            <w:noProof/>
            <w:webHidden/>
          </w:rPr>
          <w:tab/>
        </w:r>
        <w:r w:rsidR="00D30C78" w:rsidRPr="00D30C78">
          <w:rPr>
            <w:b w:val="0"/>
            <w:noProof/>
            <w:webHidden/>
          </w:rPr>
          <w:fldChar w:fldCharType="begin"/>
        </w:r>
        <w:r w:rsidR="00D30C78" w:rsidRPr="00D30C78">
          <w:rPr>
            <w:b w:val="0"/>
            <w:noProof/>
            <w:webHidden/>
          </w:rPr>
          <w:instrText xml:space="preserve"> PAGEREF _Toc48297678 \h </w:instrText>
        </w:r>
        <w:r w:rsidR="00D30C78" w:rsidRPr="00D30C78">
          <w:rPr>
            <w:b w:val="0"/>
            <w:noProof/>
            <w:webHidden/>
          </w:rPr>
        </w:r>
        <w:r w:rsidR="00D30C78" w:rsidRPr="00D30C78">
          <w:rPr>
            <w:b w:val="0"/>
            <w:noProof/>
            <w:webHidden/>
          </w:rPr>
          <w:fldChar w:fldCharType="separate"/>
        </w:r>
        <w:r w:rsidR="00D30C78">
          <w:rPr>
            <w:b w:val="0"/>
            <w:noProof/>
            <w:webHidden/>
          </w:rPr>
          <w:t>21</w:t>
        </w:r>
        <w:r w:rsidR="00D30C78" w:rsidRPr="00D30C78">
          <w:rPr>
            <w:b w:val="0"/>
            <w:noProof/>
            <w:webHidden/>
          </w:rPr>
          <w:fldChar w:fldCharType="end"/>
        </w:r>
      </w:hyperlink>
    </w:p>
    <w:p w:rsidR="00D30C78" w:rsidRPr="00D30C78" w:rsidRDefault="008823A2" w:rsidP="00D30C78">
      <w:pPr>
        <w:pStyle w:val="11"/>
        <w:tabs>
          <w:tab w:val="right" w:pos="9348"/>
        </w:tabs>
        <w:spacing w:before="120"/>
        <w:rPr>
          <w:rFonts w:asciiTheme="minorHAnsi" w:eastAsiaTheme="minorEastAsia" w:hAnsiTheme="minorHAnsi" w:cstheme="minorBidi"/>
          <w:b w:val="0"/>
          <w:caps w:val="0"/>
          <w:noProof/>
          <w:color w:val="auto"/>
          <w:sz w:val="22"/>
          <w:szCs w:val="22"/>
        </w:rPr>
      </w:pPr>
      <w:hyperlink w:anchor="_Toc48297679" w:history="1">
        <w:r w:rsidR="00D30C78" w:rsidRPr="00D30C78">
          <w:rPr>
            <w:rStyle w:val="a8"/>
            <w:rFonts w:cs="Times New Roman"/>
            <w:b w:val="0"/>
            <w:caps w:val="0"/>
            <w:noProof/>
          </w:rPr>
          <w:t>Библиография</w:t>
        </w:r>
        <w:r w:rsidR="00D30C78" w:rsidRPr="00D30C78">
          <w:rPr>
            <w:b w:val="0"/>
            <w:caps w:val="0"/>
            <w:noProof/>
            <w:webHidden/>
          </w:rPr>
          <w:tab/>
        </w:r>
        <w:r w:rsidR="00D30C78" w:rsidRPr="00D30C78">
          <w:rPr>
            <w:b w:val="0"/>
            <w:noProof/>
            <w:webHidden/>
          </w:rPr>
          <w:fldChar w:fldCharType="begin"/>
        </w:r>
        <w:r w:rsidR="00D30C78" w:rsidRPr="00D30C78">
          <w:rPr>
            <w:b w:val="0"/>
            <w:noProof/>
            <w:webHidden/>
          </w:rPr>
          <w:instrText xml:space="preserve"> PAGEREF _Toc48297679 \h </w:instrText>
        </w:r>
        <w:r w:rsidR="00D30C78" w:rsidRPr="00D30C78">
          <w:rPr>
            <w:b w:val="0"/>
            <w:noProof/>
            <w:webHidden/>
          </w:rPr>
        </w:r>
        <w:r w:rsidR="00D30C78" w:rsidRPr="00D30C78">
          <w:rPr>
            <w:b w:val="0"/>
            <w:noProof/>
            <w:webHidden/>
          </w:rPr>
          <w:fldChar w:fldCharType="separate"/>
        </w:r>
        <w:r w:rsidR="00D30C78">
          <w:rPr>
            <w:b w:val="0"/>
            <w:noProof/>
            <w:webHidden/>
          </w:rPr>
          <w:t>41</w:t>
        </w:r>
        <w:r w:rsidR="00D30C78" w:rsidRPr="00D30C78">
          <w:rPr>
            <w:b w:val="0"/>
            <w:noProof/>
            <w:webHidden/>
          </w:rPr>
          <w:fldChar w:fldCharType="end"/>
        </w:r>
      </w:hyperlink>
    </w:p>
    <w:p w:rsidR="00A80C9B" w:rsidRPr="00CD1031" w:rsidRDefault="009A668E" w:rsidP="00A80C9B">
      <w:pPr>
        <w:pStyle w:val="a7"/>
        <w:spacing w:before="0" w:beforeAutospacing="0" w:after="0" w:afterAutospacing="0"/>
        <w:ind w:firstLine="567"/>
        <w:jc w:val="center"/>
        <w:rPr>
          <w:rFonts w:eastAsia="Times New Roman"/>
          <w:b/>
          <w:color w:val="000000"/>
          <w:kern w:val="2"/>
        </w:rPr>
      </w:pPr>
      <w:r w:rsidRPr="009D3218">
        <w:fldChar w:fldCharType="end"/>
      </w:r>
      <w:bookmarkStart w:id="9" w:name="Foreword"/>
      <w:bookmarkStart w:id="10" w:name="Introduction"/>
      <w:bookmarkStart w:id="11" w:name="_Toc482799353"/>
      <w:bookmarkEnd w:id="9"/>
      <w:bookmarkEnd w:id="10"/>
    </w:p>
    <w:p w:rsidR="009D3218" w:rsidRPr="00CD1031" w:rsidRDefault="009D3218" w:rsidP="009D3218">
      <w:pPr>
        <w:pStyle w:val="a7"/>
        <w:spacing w:before="0" w:beforeAutospacing="0" w:after="0" w:afterAutospacing="0"/>
        <w:ind w:firstLine="567"/>
        <w:jc w:val="center"/>
        <w:rPr>
          <w:rFonts w:eastAsia="Times New Roman"/>
          <w:b/>
          <w:color w:val="000000"/>
          <w:kern w:val="2"/>
          <w:vertAlign w:val="subscript"/>
        </w:rPr>
      </w:pPr>
    </w:p>
    <w:p w:rsidR="005C254F" w:rsidRPr="005C254F" w:rsidRDefault="005C254F" w:rsidP="005C254F">
      <w:pPr>
        <w:pStyle w:val="1"/>
        <w:pageBreakBefore/>
        <w:spacing w:before="0"/>
        <w:ind w:firstLine="567"/>
        <w:jc w:val="center"/>
        <w:rPr>
          <w:rFonts w:ascii="Times New Roman" w:hAnsi="Times New Roman" w:cs="Times New Roman"/>
          <w:sz w:val="24"/>
          <w:szCs w:val="24"/>
        </w:rPr>
      </w:pPr>
      <w:bookmarkStart w:id="12" w:name="_Toc9597682"/>
      <w:bookmarkStart w:id="13" w:name="_Toc9960084"/>
      <w:bookmarkStart w:id="14" w:name="_Toc46917697"/>
      <w:bookmarkStart w:id="15" w:name="_Toc48297660"/>
      <w:bookmarkEnd w:id="11"/>
      <w:r w:rsidRPr="005C254F">
        <w:rPr>
          <w:rFonts w:ascii="Times New Roman" w:hAnsi="Times New Roman" w:cs="Times New Roman"/>
          <w:color w:val="auto"/>
          <w:sz w:val="24"/>
          <w:szCs w:val="24"/>
        </w:rPr>
        <w:lastRenderedPageBreak/>
        <w:t>Введение</w:t>
      </w:r>
      <w:bookmarkEnd w:id="12"/>
      <w:bookmarkEnd w:id="13"/>
      <w:bookmarkEnd w:id="14"/>
      <w:bookmarkEnd w:id="15"/>
    </w:p>
    <w:p w:rsidR="005C254F" w:rsidRDefault="005C254F" w:rsidP="005C254F">
      <w:pPr>
        <w:snapToGrid w:val="0"/>
        <w:ind w:right="59" w:firstLine="567"/>
      </w:pPr>
    </w:p>
    <w:p w:rsidR="005C254F" w:rsidRPr="005C254F" w:rsidRDefault="005C254F" w:rsidP="005C254F">
      <w:pPr>
        <w:ind w:firstLine="567"/>
        <w:jc w:val="both"/>
        <w:rPr>
          <w:rFonts w:ascii="Times New Roman" w:hAnsi="Times New Roman" w:cs="Times New Roman"/>
        </w:rPr>
      </w:pPr>
      <w:bookmarkStart w:id="16" w:name="_Hlk48850292"/>
      <w:r w:rsidRPr="005C254F">
        <w:rPr>
          <w:rFonts w:ascii="Times New Roman" w:hAnsi="Times New Roman" w:cs="Times New Roman"/>
        </w:rPr>
        <w:t>Техническое обслуживание (ТО) и обеспечение технического обслуживания предоставляют возможность внесения важного вклада в обеспечение надежности компонентов и электрических установок в течение всего их жизненного цикла. Надлежащая функциональность, производительность и надежность будут достигнуты путем обеспечения необходимого технического обслуживания в сочетании с надлежащим дизайном, конструкцией, ремонтопригодностью и качеством установки, а также путем их надлежащего использования. Другие параметры, помимо технического обслуживания, влияют на безопасную, надежную и устойчивую работу электрических сетей. Например, топология сети, запасные части, новые инвестиции, технологии, условия сети, ноу-хау, персонал и т. д. Используемые параметры являются ответственностью компании.</w:t>
      </w:r>
    </w:p>
    <w:p w:rsidR="005C254F" w:rsidRPr="005C254F" w:rsidRDefault="005C254F" w:rsidP="005C254F">
      <w:pPr>
        <w:ind w:firstLine="567"/>
        <w:jc w:val="both"/>
        <w:rPr>
          <w:rFonts w:ascii="Times New Roman" w:hAnsi="Times New Roman" w:cs="Times New Roman"/>
        </w:rPr>
      </w:pPr>
      <w:r w:rsidRPr="005C254F">
        <w:rPr>
          <w:rFonts w:ascii="Times New Roman" w:hAnsi="Times New Roman" w:cs="Times New Roman"/>
        </w:rPr>
        <w:t>Степень и тип технического обслуживания, и обеспечение технического обслуживания соответствуют типу оборудования и установок, их структуре и требуемой доступности, а также другим факторам, таким как эксплуатационные и экологические условия, а также эксплуатационный опыт.</w:t>
      </w:r>
    </w:p>
    <w:p w:rsidR="005C254F" w:rsidRPr="005C254F" w:rsidRDefault="005C254F" w:rsidP="005C254F">
      <w:pPr>
        <w:ind w:firstLine="567"/>
        <w:jc w:val="both"/>
        <w:rPr>
          <w:rFonts w:ascii="Times New Roman" w:hAnsi="Times New Roman" w:cs="Times New Roman"/>
        </w:rPr>
      </w:pPr>
      <w:r w:rsidRPr="005C254F">
        <w:rPr>
          <w:rFonts w:ascii="Times New Roman" w:hAnsi="Times New Roman" w:cs="Times New Roman"/>
        </w:rPr>
        <w:t>Несоответствующее, нерегулярное или отсутствующее техническое обслуживание может привести к преждевременным функциональным сбоям, которые снижают доступность оборудования и установок, могут привести к косвенному ущербу и сокращению жизненного цикла активов. Функциональные сбои могут привести к эксплуатационным последствиям и должны оцениваться соответствующим образом. Вопрос обеспечения безопасности должен всегда учитываться.</w:t>
      </w:r>
    </w:p>
    <w:p w:rsidR="005C254F" w:rsidRPr="005C254F" w:rsidRDefault="005C254F" w:rsidP="005C254F">
      <w:pPr>
        <w:ind w:firstLine="567"/>
        <w:jc w:val="both"/>
        <w:rPr>
          <w:rFonts w:ascii="Times New Roman" w:hAnsi="Times New Roman" w:cs="Times New Roman"/>
        </w:rPr>
      </w:pPr>
      <w:r w:rsidRPr="005C254F">
        <w:rPr>
          <w:rFonts w:ascii="Times New Roman" w:hAnsi="Times New Roman" w:cs="Times New Roman"/>
        </w:rPr>
        <w:t xml:space="preserve">Цель настоящего </w:t>
      </w:r>
      <w:r w:rsidR="008823A2">
        <w:rPr>
          <w:rFonts w:ascii="Times New Roman" w:hAnsi="Times New Roman" w:cs="Times New Roman"/>
        </w:rPr>
        <w:t>стандарта</w:t>
      </w:r>
      <w:r w:rsidRPr="005C254F">
        <w:rPr>
          <w:rFonts w:ascii="Times New Roman" w:hAnsi="Times New Roman" w:cs="Times New Roman"/>
        </w:rPr>
        <w:t xml:space="preserve"> состоит в том, чтобы в общих чертах описать методы, процессы и технические характеристики управления в отношении технического обслуживания установок и оборудования, которые необходимы для обеспечения общественной безопасности, надежной эксплуатации и приемлемой вероятности безотказной работы установок и оборудования.</w:t>
      </w:r>
    </w:p>
    <w:bookmarkEnd w:id="16"/>
    <w:p w:rsidR="00493FBF" w:rsidRPr="005C254F" w:rsidRDefault="005C254F" w:rsidP="005C254F">
      <w:pPr>
        <w:ind w:firstLine="567"/>
        <w:jc w:val="both"/>
        <w:rPr>
          <w:rFonts w:ascii="Times New Roman" w:hAnsi="Times New Roman" w:cs="Times New Roman"/>
        </w:rPr>
        <w:sectPr w:rsidR="00493FBF" w:rsidRPr="005C254F" w:rsidSect="00443B82">
          <w:headerReference w:type="even" r:id="rId8"/>
          <w:headerReference w:type="default" r:id="rId9"/>
          <w:footerReference w:type="even" r:id="rId10"/>
          <w:footerReference w:type="default" r:id="rId11"/>
          <w:headerReference w:type="first" r:id="rId12"/>
          <w:pgSz w:w="11910" w:h="16840" w:code="9"/>
          <w:pgMar w:top="1418" w:right="1418" w:bottom="1418" w:left="1134" w:header="1021" w:footer="1021" w:gutter="0"/>
          <w:pgNumType w:fmt="upperRoman"/>
          <w:cols w:space="720"/>
          <w:titlePg/>
          <w:docGrid w:linePitch="326"/>
        </w:sectPr>
      </w:pPr>
      <w:r w:rsidRPr="005C254F">
        <w:rPr>
          <w:rFonts w:ascii="Times New Roman" w:hAnsi="Times New Roman" w:cs="Times New Roman"/>
        </w:rPr>
        <w:t xml:space="preserve">В настоящем </w:t>
      </w:r>
      <w:r w:rsidR="008823A2">
        <w:rPr>
          <w:rFonts w:ascii="Times New Roman" w:hAnsi="Times New Roman" w:cs="Times New Roman"/>
        </w:rPr>
        <w:t>стандарте</w:t>
      </w:r>
      <w:r w:rsidRPr="005C254F">
        <w:rPr>
          <w:rFonts w:ascii="Times New Roman" w:hAnsi="Times New Roman" w:cs="Times New Roman"/>
        </w:rPr>
        <w:t xml:space="preserve"> термины «оператор сети» и «оператор системы» используются для обозначения владельца сети, управляющего активами и поставщика технического обслуживания.</w:t>
      </w:r>
    </w:p>
    <w:p w:rsidR="008D3E91" w:rsidRPr="00801916" w:rsidRDefault="008D3E91" w:rsidP="008D3E91">
      <w:pPr>
        <w:pStyle w:val="af"/>
        <w:pBdr>
          <w:bottom w:val="single" w:sz="4" w:space="1" w:color="auto"/>
        </w:pBdr>
        <w:spacing w:before="0" w:after="0"/>
        <w:ind w:firstLine="567"/>
        <w:jc w:val="center"/>
        <w:rPr>
          <w:sz w:val="24"/>
          <w:szCs w:val="24"/>
        </w:rPr>
      </w:pPr>
      <w:bookmarkStart w:id="17" w:name="1_Scope"/>
      <w:bookmarkEnd w:id="17"/>
      <w:r>
        <w:rPr>
          <w:sz w:val="24"/>
          <w:szCs w:val="24"/>
        </w:rPr>
        <w:lastRenderedPageBreak/>
        <w:t xml:space="preserve">НАЦИОНАЛЬНЫЙ </w:t>
      </w:r>
      <w:r w:rsidRPr="00801916">
        <w:rPr>
          <w:sz w:val="24"/>
          <w:szCs w:val="24"/>
        </w:rPr>
        <w:t>СТАНДАРТ РЕСПУБЛИКИ КАЗАХСТАН</w:t>
      </w:r>
    </w:p>
    <w:p w:rsidR="008D3E91" w:rsidRPr="00401AB4" w:rsidRDefault="008D3E91" w:rsidP="009B5119">
      <w:pPr>
        <w:ind w:firstLine="567"/>
        <w:jc w:val="center"/>
        <w:rPr>
          <w:rFonts w:ascii="Times New Roman" w:hAnsi="Times New Roman" w:cs="Times New Roman"/>
          <w:b/>
        </w:rPr>
      </w:pPr>
    </w:p>
    <w:p w:rsidR="005C254F" w:rsidRPr="005C254F" w:rsidRDefault="005C254F" w:rsidP="005C254F">
      <w:pPr>
        <w:jc w:val="center"/>
        <w:rPr>
          <w:rFonts w:ascii="Times New Roman" w:eastAsia="Times New Roman" w:hAnsi="Times New Roman" w:cs="Times New Roman"/>
          <w:b/>
          <w:bCs/>
          <w:lang w:val="kk-KZ"/>
        </w:rPr>
      </w:pPr>
      <w:r>
        <w:rPr>
          <w:rFonts w:ascii="Times New Roman" w:eastAsia="Times New Roman" w:hAnsi="Times New Roman" w:cs="Times New Roman"/>
          <w:b/>
          <w:bCs/>
          <w:lang w:val="kk-KZ"/>
        </w:rPr>
        <w:t>СЕТИ ЭЛЕКТРОСНАБЖЕНИЯ</w:t>
      </w:r>
    </w:p>
    <w:p w:rsidR="005C254F" w:rsidRPr="009D2C3E" w:rsidRDefault="005C254F" w:rsidP="005C254F">
      <w:pPr>
        <w:jc w:val="center"/>
        <w:rPr>
          <w:rFonts w:ascii="Times New Roman" w:eastAsia="Times New Roman" w:hAnsi="Times New Roman" w:cs="Times New Roman"/>
          <w:b/>
        </w:rPr>
      </w:pPr>
    </w:p>
    <w:p w:rsidR="005C254F" w:rsidRPr="005C254F" w:rsidRDefault="005C254F" w:rsidP="005C254F">
      <w:pPr>
        <w:jc w:val="center"/>
        <w:rPr>
          <w:rFonts w:ascii="Times New Roman" w:eastAsia="Times New Roman" w:hAnsi="Times New Roman" w:cs="Times New Roman"/>
          <w:b/>
          <w:bCs/>
          <w:lang w:val="kk-KZ"/>
        </w:rPr>
      </w:pPr>
      <w:r>
        <w:rPr>
          <w:rFonts w:ascii="Times New Roman" w:eastAsia="Times New Roman" w:hAnsi="Times New Roman" w:cs="Times New Roman"/>
          <w:b/>
          <w:bCs/>
          <w:lang w:val="kk-KZ"/>
        </w:rPr>
        <w:t>Общие аспекты и методы технического обслуживания и ремонта установок и оборудования</w:t>
      </w:r>
    </w:p>
    <w:p w:rsidR="008D3E91" w:rsidRPr="005C254F" w:rsidRDefault="008D3E91" w:rsidP="008D3E91">
      <w:pPr>
        <w:pBdr>
          <w:bottom w:val="single" w:sz="4" w:space="1" w:color="auto"/>
        </w:pBdr>
        <w:tabs>
          <w:tab w:val="left" w:pos="0"/>
        </w:tabs>
        <w:ind w:firstLine="567"/>
        <w:rPr>
          <w:b/>
          <w:color w:val="FF0000"/>
          <w:lang w:val="kk-KZ"/>
        </w:rPr>
      </w:pPr>
    </w:p>
    <w:p w:rsidR="009B5119" w:rsidRPr="008D3E91" w:rsidRDefault="008D3E91" w:rsidP="009B5119">
      <w:pPr>
        <w:ind w:firstLine="567"/>
        <w:jc w:val="right"/>
        <w:rPr>
          <w:rFonts w:ascii="Times New Roman" w:hAnsi="Times New Roman" w:cs="Times New Roman"/>
          <w:b/>
        </w:rPr>
      </w:pPr>
      <w:r w:rsidRPr="008D3E91">
        <w:rPr>
          <w:rFonts w:ascii="Times New Roman" w:hAnsi="Times New Roman" w:cs="Times New Roman"/>
          <w:b/>
          <w:bCs/>
        </w:rPr>
        <w:t xml:space="preserve">Дата </w:t>
      </w:r>
      <w:proofErr w:type="gramStart"/>
      <w:r w:rsidRPr="008D3E91">
        <w:rPr>
          <w:rFonts w:ascii="Times New Roman" w:hAnsi="Times New Roman" w:cs="Times New Roman"/>
          <w:b/>
          <w:bCs/>
        </w:rPr>
        <w:t>введения  _</w:t>
      </w:r>
      <w:proofErr w:type="gramEnd"/>
      <w:r w:rsidRPr="008D3E91">
        <w:rPr>
          <w:rFonts w:ascii="Times New Roman" w:hAnsi="Times New Roman" w:cs="Times New Roman"/>
          <w:b/>
          <w:bCs/>
        </w:rPr>
        <w:t>_______________</w:t>
      </w:r>
    </w:p>
    <w:p w:rsidR="009B5119" w:rsidRPr="00102E70" w:rsidRDefault="009B5119" w:rsidP="00141DD4">
      <w:pPr>
        <w:pStyle w:val="Style17"/>
        <w:widowControl/>
        <w:ind w:firstLine="720"/>
        <w:jc w:val="both"/>
        <w:rPr>
          <w:rStyle w:val="FontStyle94"/>
          <w:rFonts w:ascii="Times New Roman" w:hAnsi="Times New Roman" w:cs="Times New Roman"/>
          <w:b/>
          <w:sz w:val="24"/>
          <w:szCs w:val="24"/>
          <w:lang w:eastAsia="en-US"/>
        </w:rPr>
      </w:pPr>
    </w:p>
    <w:p w:rsidR="00102E70" w:rsidRPr="008D3E91" w:rsidRDefault="00102E70" w:rsidP="007A0620">
      <w:pPr>
        <w:pStyle w:val="1"/>
        <w:numPr>
          <w:ilvl w:val="0"/>
          <w:numId w:val="2"/>
        </w:numPr>
        <w:tabs>
          <w:tab w:val="left" w:pos="851"/>
        </w:tabs>
        <w:spacing w:before="0"/>
        <w:ind w:left="0" w:firstLine="567"/>
        <w:rPr>
          <w:rStyle w:val="FontStyle94"/>
          <w:rFonts w:ascii="Times New Roman" w:hAnsi="Times New Roman" w:cs="Times New Roman"/>
          <w:color w:val="auto"/>
          <w:sz w:val="24"/>
          <w:szCs w:val="24"/>
        </w:rPr>
      </w:pPr>
      <w:bookmarkStart w:id="18" w:name="_Toc17887518"/>
      <w:bookmarkStart w:id="19" w:name="_Toc17887728"/>
      <w:bookmarkStart w:id="20" w:name="_Toc17887767"/>
      <w:bookmarkStart w:id="21" w:name="_Toc48297661"/>
      <w:r w:rsidRPr="008D3E91">
        <w:rPr>
          <w:rStyle w:val="FontStyle94"/>
          <w:rFonts w:ascii="Times New Roman" w:hAnsi="Times New Roman" w:cs="Times New Roman"/>
          <w:color w:val="auto"/>
          <w:sz w:val="24"/>
          <w:szCs w:val="24"/>
        </w:rPr>
        <w:t>Область применения</w:t>
      </w:r>
      <w:bookmarkEnd w:id="18"/>
      <w:bookmarkEnd w:id="19"/>
      <w:bookmarkEnd w:id="20"/>
      <w:bookmarkEnd w:id="21"/>
    </w:p>
    <w:p w:rsidR="00102E70" w:rsidRPr="00102E70" w:rsidRDefault="00102E70" w:rsidP="00141DD4">
      <w:pPr>
        <w:pStyle w:val="Style17"/>
        <w:widowControl/>
        <w:ind w:firstLine="720"/>
        <w:jc w:val="both"/>
        <w:rPr>
          <w:rStyle w:val="FontStyle94"/>
          <w:rFonts w:ascii="Times New Roman" w:hAnsi="Times New Roman" w:cs="Times New Roman"/>
          <w:b/>
          <w:sz w:val="24"/>
          <w:szCs w:val="24"/>
          <w:lang w:eastAsia="en-US"/>
        </w:rPr>
      </w:pPr>
    </w:p>
    <w:p w:rsidR="005C254F" w:rsidRPr="005C254F" w:rsidRDefault="005C254F" w:rsidP="005C254F">
      <w:pPr>
        <w:ind w:firstLine="567"/>
        <w:jc w:val="both"/>
        <w:rPr>
          <w:rFonts w:ascii="Times New Roman" w:hAnsi="Times New Roman" w:cs="Times New Roman"/>
        </w:rPr>
      </w:pPr>
      <w:bookmarkStart w:id="22" w:name="_Hlk48850311"/>
      <w:bookmarkStart w:id="23" w:name="_GoBack"/>
      <w:r w:rsidRPr="005C254F">
        <w:rPr>
          <w:rFonts w:ascii="Times New Roman" w:hAnsi="Times New Roman" w:cs="Times New Roman"/>
        </w:rPr>
        <w:t xml:space="preserve">Настоящий </w:t>
      </w:r>
      <w:r>
        <w:rPr>
          <w:rFonts w:ascii="Times New Roman" w:hAnsi="Times New Roman" w:cs="Times New Roman"/>
        </w:rPr>
        <w:t xml:space="preserve">стандарт устанавливает </w:t>
      </w:r>
      <w:r w:rsidRPr="005C254F">
        <w:rPr>
          <w:rFonts w:ascii="Times New Roman" w:hAnsi="Times New Roman" w:cs="Times New Roman"/>
        </w:rPr>
        <w:t xml:space="preserve">руководство по разработке требований к техническому обслуживанию установок и оборудованию в электрических сетях. </w:t>
      </w:r>
      <w:r w:rsidR="00345972" w:rsidRPr="005C254F">
        <w:rPr>
          <w:rFonts w:ascii="Times New Roman" w:hAnsi="Times New Roman" w:cs="Times New Roman"/>
        </w:rPr>
        <w:t xml:space="preserve">Настоящий </w:t>
      </w:r>
      <w:r w:rsidR="00345972">
        <w:rPr>
          <w:rFonts w:ascii="Times New Roman" w:hAnsi="Times New Roman" w:cs="Times New Roman"/>
        </w:rPr>
        <w:t xml:space="preserve">стандарт </w:t>
      </w:r>
      <w:r w:rsidRPr="005C254F">
        <w:rPr>
          <w:rFonts w:ascii="Times New Roman" w:hAnsi="Times New Roman" w:cs="Times New Roman"/>
        </w:rPr>
        <w:t>в первую очередь предназначен для операторов сетей электроснабжения, преимущественно для сетей общего пользования, включая высоковольтную передачу постоянного тока (HVDC). Эта область не включает в себя:</w:t>
      </w:r>
    </w:p>
    <w:p w:rsidR="005C254F" w:rsidRPr="005C254F" w:rsidRDefault="005C254F" w:rsidP="00345972">
      <w:pPr>
        <w:pStyle w:val="ae"/>
        <w:numPr>
          <w:ilvl w:val="0"/>
          <w:numId w:val="18"/>
        </w:numPr>
        <w:tabs>
          <w:tab w:val="left" w:pos="851"/>
        </w:tabs>
        <w:ind w:left="0" w:firstLine="567"/>
        <w:jc w:val="both"/>
        <w:rPr>
          <w:rFonts w:ascii="Times New Roman" w:hAnsi="Times New Roman" w:cs="Times New Roman"/>
        </w:rPr>
      </w:pPr>
      <w:r w:rsidRPr="005C254F">
        <w:rPr>
          <w:rFonts w:ascii="Times New Roman" w:hAnsi="Times New Roman" w:cs="Times New Roman"/>
        </w:rPr>
        <w:t>железнодорожные сети</w:t>
      </w:r>
      <w:r w:rsidR="00345972">
        <w:rPr>
          <w:rFonts w:ascii="Times New Roman" w:hAnsi="Times New Roman" w:cs="Times New Roman"/>
        </w:rPr>
        <w:t>;</w:t>
      </w:r>
    </w:p>
    <w:p w:rsidR="005C254F" w:rsidRPr="005C254F" w:rsidRDefault="005C254F" w:rsidP="00345972">
      <w:pPr>
        <w:pStyle w:val="ae"/>
        <w:numPr>
          <w:ilvl w:val="0"/>
          <w:numId w:val="18"/>
        </w:numPr>
        <w:tabs>
          <w:tab w:val="left" w:pos="851"/>
        </w:tabs>
        <w:ind w:left="0" w:firstLine="567"/>
        <w:jc w:val="both"/>
        <w:rPr>
          <w:rFonts w:ascii="Times New Roman" w:hAnsi="Times New Roman" w:cs="Times New Roman"/>
        </w:rPr>
      </w:pPr>
      <w:r w:rsidRPr="005C254F">
        <w:rPr>
          <w:rFonts w:ascii="Times New Roman" w:hAnsi="Times New Roman" w:cs="Times New Roman"/>
        </w:rPr>
        <w:t>установки сетей конечных потребителей</w:t>
      </w:r>
      <w:r w:rsidR="00345972">
        <w:rPr>
          <w:rFonts w:ascii="Times New Roman" w:hAnsi="Times New Roman" w:cs="Times New Roman"/>
        </w:rPr>
        <w:t>;</w:t>
      </w:r>
    </w:p>
    <w:p w:rsidR="005C254F" w:rsidRPr="005C254F" w:rsidRDefault="005C254F" w:rsidP="00345972">
      <w:pPr>
        <w:pStyle w:val="ae"/>
        <w:numPr>
          <w:ilvl w:val="0"/>
          <w:numId w:val="18"/>
        </w:numPr>
        <w:tabs>
          <w:tab w:val="left" w:pos="851"/>
        </w:tabs>
        <w:ind w:left="0" w:firstLine="567"/>
        <w:jc w:val="both"/>
        <w:rPr>
          <w:rFonts w:ascii="Times New Roman" w:hAnsi="Times New Roman" w:cs="Times New Roman"/>
        </w:rPr>
      </w:pPr>
      <w:r w:rsidRPr="005C254F">
        <w:rPr>
          <w:rFonts w:ascii="Times New Roman" w:hAnsi="Times New Roman" w:cs="Times New Roman"/>
        </w:rPr>
        <w:t>установки для выработки электроэнергии.</w:t>
      </w:r>
    </w:p>
    <w:p w:rsidR="005C254F" w:rsidRPr="005C254F" w:rsidRDefault="005C254F" w:rsidP="005C254F">
      <w:pPr>
        <w:ind w:firstLine="567"/>
        <w:jc w:val="both"/>
        <w:rPr>
          <w:rFonts w:ascii="Times New Roman" w:hAnsi="Times New Roman" w:cs="Times New Roman"/>
        </w:rPr>
      </w:pPr>
      <w:r w:rsidRPr="005C254F">
        <w:rPr>
          <w:rFonts w:ascii="Times New Roman" w:hAnsi="Times New Roman" w:cs="Times New Roman"/>
        </w:rPr>
        <w:t xml:space="preserve">Урегулирование кризисов, например, в чрезвычайных ситуациях, не входит в область применения настоящего </w:t>
      </w:r>
      <w:r w:rsidR="00345972">
        <w:rPr>
          <w:rFonts w:ascii="Times New Roman" w:hAnsi="Times New Roman" w:cs="Times New Roman"/>
        </w:rPr>
        <w:t>стандарт</w:t>
      </w:r>
      <w:r w:rsidRPr="005C254F">
        <w:rPr>
          <w:rFonts w:ascii="Times New Roman" w:hAnsi="Times New Roman" w:cs="Times New Roman"/>
        </w:rPr>
        <w:t>.</w:t>
      </w:r>
    </w:p>
    <w:bookmarkEnd w:id="22"/>
    <w:bookmarkEnd w:id="23"/>
    <w:p w:rsidR="005C254F" w:rsidRPr="002C4B71" w:rsidRDefault="005C254F" w:rsidP="005C254F">
      <w:pPr>
        <w:ind w:firstLine="567"/>
        <w:jc w:val="both"/>
        <w:rPr>
          <w:rFonts w:ascii="Times New Roman" w:hAnsi="Times New Roman" w:cs="Times New Roman"/>
          <w:sz w:val="20"/>
          <w:szCs w:val="20"/>
        </w:rPr>
      </w:pPr>
    </w:p>
    <w:p w:rsidR="004E4061" w:rsidRPr="00345972" w:rsidRDefault="00345972" w:rsidP="005C254F">
      <w:pPr>
        <w:ind w:firstLine="567"/>
        <w:jc w:val="both"/>
        <w:rPr>
          <w:rFonts w:ascii="Times New Roman" w:hAnsi="Times New Roman" w:cs="Times New Roman"/>
          <w:sz w:val="20"/>
          <w:szCs w:val="20"/>
        </w:rPr>
      </w:pPr>
      <w:r w:rsidRPr="00345972">
        <w:rPr>
          <w:rFonts w:ascii="Times New Roman" w:hAnsi="Times New Roman" w:cs="Times New Roman"/>
          <w:sz w:val="20"/>
          <w:szCs w:val="20"/>
        </w:rPr>
        <w:t xml:space="preserve">Примечание – </w:t>
      </w:r>
      <w:r w:rsidR="005C254F" w:rsidRPr="00345972">
        <w:rPr>
          <w:rFonts w:ascii="Times New Roman" w:hAnsi="Times New Roman" w:cs="Times New Roman"/>
          <w:sz w:val="20"/>
          <w:szCs w:val="20"/>
        </w:rPr>
        <w:t xml:space="preserve">Потребительские сети (например, сети химических компаний, светофоров и уличного освещения) </w:t>
      </w:r>
      <w:r w:rsidRPr="00345972">
        <w:rPr>
          <w:rFonts w:ascii="Times New Roman" w:hAnsi="Times New Roman" w:cs="Times New Roman"/>
          <w:sz w:val="20"/>
          <w:szCs w:val="20"/>
        </w:rPr>
        <w:t xml:space="preserve">– </w:t>
      </w:r>
      <w:r w:rsidR="005C254F" w:rsidRPr="00345972">
        <w:rPr>
          <w:rFonts w:ascii="Times New Roman" w:hAnsi="Times New Roman" w:cs="Times New Roman"/>
          <w:sz w:val="20"/>
          <w:szCs w:val="20"/>
        </w:rPr>
        <w:t>это установки, которые не используются для распределения электрической энергии между другими потребителями. Основная область применения охватывает сети общего применения, но общие рекомендации могут быть применены и к другим сетям.</w:t>
      </w:r>
    </w:p>
    <w:p w:rsidR="005C254F" w:rsidRPr="00E36FCA" w:rsidRDefault="005C254F" w:rsidP="005C254F">
      <w:pPr>
        <w:ind w:firstLine="567"/>
        <w:jc w:val="both"/>
        <w:rPr>
          <w:rFonts w:ascii="Times New Roman" w:hAnsi="Times New Roman" w:cs="Times New Roman"/>
          <w:sz w:val="20"/>
          <w:szCs w:val="20"/>
          <w:lang w:val="kk-KZ"/>
        </w:rPr>
      </w:pPr>
    </w:p>
    <w:p w:rsidR="00102E70" w:rsidRPr="009C6084" w:rsidRDefault="00102E70" w:rsidP="007A0620">
      <w:pPr>
        <w:pStyle w:val="1"/>
        <w:numPr>
          <w:ilvl w:val="0"/>
          <w:numId w:val="2"/>
        </w:numPr>
        <w:tabs>
          <w:tab w:val="left" w:pos="851"/>
        </w:tabs>
        <w:spacing w:before="0"/>
        <w:ind w:left="0" w:firstLine="567"/>
        <w:rPr>
          <w:rStyle w:val="FontStyle94"/>
          <w:rFonts w:ascii="Times New Roman" w:hAnsi="Times New Roman" w:cs="Times New Roman"/>
          <w:color w:val="auto"/>
          <w:sz w:val="24"/>
          <w:szCs w:val="24"/>
        </w:rPr>
      </w:pPr>
      <w:bookmarkStart w:id="24" w:name="_Toc17887519"/>
      <w:bookmarkStart w:id="25" w:name="_Toc17887729"/>
      <w:bookmarkStart w:id="26" w:name="_Toc17887768"/>
      <w:bookmarkStart w:id="27" w:name="_Toc48297662"/>
      <w:r w:rsidRPr="009C6084">
        <w:rPr>
          <w:rStyle w:val="FontStyle94"/>
          <w:rFonts w:ascii="Times New Roman" w:hAnsi="Times New Roman" w:cs="Times New Roman"/>
          <w:color w:val="auto"/>
          <w:sz w:val="24"/>
          <w:szCs w:val="24"/>
        </w:rPr>
        <w:t>Нормативные ссылки</w:t>
      </w:r>
      <w:bookmarkEnd w:id="24"/>
      <w:bookmarkEnd w:id="25"/>
      <w:bookmarkEnd w:id="26"/>
      <w:bookmarkEnd w:id="27"/>
    </w:p>
    <w:p w:rsidR="00102E70" w:rsidRPr="009C6084" w:rsidRDefault="00102E70" w:rsidP="00141DD4">
      <w:pPr>
        <w:pStyle w:val="Style17"/>
        <w:widowControl/>
        <w:ind w:firstLine="567"/>
        <w:jc w:val="both"/>
        <w:rPr>
          <w:rStyle w:val="FontStyle94"/>
          <w:rFonts w:ascii="Times New Roman" w:hAnsi="Times New Roman" w:cs="Times New Roman"/>
          <w:b/>
          <w:sz w:val="24"/>
          <w:szCs w:val="24"/>
          <w:lang w:eastAsia="en-US"/>
        </w:rPr>
      </w:pPr>
    </w:p>
    <w:p w:rsidR="00D26693" w:rsidRDefault="00345972" w:rsidP="00F073CB">
      <w:pPr>
        <w:ind w:firstLine="567"/>
        <w:jc w:val="both"/>
        <w:rPr>
          <w:rFonts w:ascii="Times New Roman" w:hAnsi="Times New Roman" w:cs="Times New Roman"/>
        </w:rPr>
      </w:pPr>
      <w:bookmarkStart w:id="28" w:name="_Hlk48068718"/>
      <w:bookmarkStart w:id="29" w:name="_Toc17887520"/>
      <w:bookmarkStart w:id="30" w:name="_Toc17887730"/>
      <w:bookmarkStart w:id="31" w:name="_Toc17887769"/>
      <w:r>
        <w:rPr>
          <w:rFonts w:ascii="Times New Roman" w:hAnsi="Times New Roman" w:cs="Times New Roman"/>
        </w:rPr>
        <w:t xml:space="preserve">В настоящем стандарте отсутствуют ссылочные документы. </w:t>
      </w:r>
    </w:p>
    <w:p w:rsidR="0023609A" w:rsidRPr="00345972" w:rsidRDefault="0023609A" w:rsidP="00F073CB">
      <w:pPr>
        <w:ind w:firstLine="567"/>
        <w:jc w:val="both"/>
        <w:rPr>
          <w:rFonts w:ascii="Times New Roman" w:hAnsi="Times New Roman" w:cs="Times New Roman"/>
        </w:rPr>
      </w:pPr>
    </w:p>
    <w:p w:rsidR="00102E70" w:rsidRPr="00957E2F" w:rsidRDefault="00102E70" w:rsidP="007A0620">
      <w:pPr>
        <w:pStyle w:val="1"/>
        <w:numPr>
          <w:ilvl w:val="0"/>
          <w:numId w:val="2"/>
        </w:numPr>
        <w:tabs>
          <w:tab w:val="left" w:pos="851"/>
        </w:tabs>
        <w:spacing w:before="0"/>
        <w:ind w:left="0" w:firstLine="567"/>
        <w:rPr>
          <w:rStyle w:val="FontStyle94"/>
          <w:rFonts w:ascii="Times New Roman" w:hAnsi="Times New Roman" w:cs="Times New Roman"/>
          <w:color w:val="auto"/>
          <w:sz w:val="24"/>
          <w:szCs w:val="24"/>
        </w:rPr>
      </w:pPr>
      <w:bookmarkStart w:id="32" w:name="_Toc48297663"/>
      <w:bookmarkEnd w:id="28"/>
      <w:r w:rsidRPr="00957E2F">
        <w:rPr>
          <w:rStyle w:val="FontStyle94"/>
          <w:rFonts w:ascii="Times New Roman" w:hAnsi="Times New Roman" w:cs="Times New Roman"/>
          <w:color w:val="auto"/>
          <w:sz w:val="24"/>
          <w:szCs w:val="24"/>
        </w:rPr>
        <w:t>Термины и определения</w:t>
      </w:r>
      <w:bookmarkEnd w:id="29"/>
      <w:bookmarkEnd w:id="30"/>
      <w:bookmarkEnd w:id="31"/>
      <w:bookmarkEnd w:id="32"/>
    </w:p>
    <w:p w:rsidR="00EC2910" w:rsidRPr="00102E70" w:rsidRDefault="00EC2910" w:rsidP="00141DD4">
      <w:pPr>
        <w:pStyle w:val="Style17"/>
        <w:widowControl/>
        <w:ind w:firstLine="567"/>
        <w:jc w:val="both"/>
        <w:rPr>
          <w:rStyle w:val="FontStyle94"/>
          <w:rFonts w:ascii="Times New Roman" w:hAnsi="Times New Roman" w:cs="Times New Roman"/>
          <w:b/>
          <w:sz w:val="24"/>
          <w:szCs w:val="24"/>
          <w:lang w:eastAsia="en-US"/>
        </w:rPr>
      </w:pPr>
    </w:p>
    <w:p w:rsidR="00EC2910" w:rsidRDefault="00EC2910" w:rsidP="00141DD4">
      <w:pPr>
        <w:widowControl/>
        <w:ind w:firstLine="567"/>
        <w:jc w:val="both"/>
        <w:rPr>
          <w:rFonts w:ascii="Times New Roman" w:hAnsi="Times New Roman" w:cs="Times New Roman"/>
        </w:rPr>
      </w:pPr>
      <w:r w:rsidRPr="00675CE5">
        <w:rPr>
          <w:rFonts w:ascii="Times New Roman" w:eastAsia="TimesNewRomanPSMT" w:hAnsi="Times New Roman" w:cs="Times New Roman"/>
          <w:lang w:eastAsia="en-US"/>
        </w:rPr>
        <w:t xml:space="preserve">В настоящем стандарте применяются </w:t>
      </w:r>
      <w:r w:rsidR="00957E2F" w:rsidRPr="00675CE5">
        <w:rPr>
          <w:rFonts w:ascii="Times New Roman" w:hAnsi="Times New Roman" w:cs="Times New Roman"/>
        </w:rPr>
        <w:t>следующие термины с соответствующими определениями:</w:t>
      </w:r>
    </w:p>
    <w:p w:rsidR="002733ED" w:rsidRPr="002733ED" w:rsidRDefault="002733ED" w:rsidP="002733ED">
      <w:pPr>
        <w:ind w:firstLine="567"/>
        <w:rPr>
          <w:rFonts w:ascii="Times New Roman" w:eastAsia="SimSun" w:hAnsi="Times New Roman" w:cs="Times New Roman"/>
          <w:lang w:eastAsia="zh-CN"/>
        </w:rPr>
      </w:pPr>
      <w:r w:rsidRPr="002733ED">
        <w:rPr>
          <w:rFonts w:ascii="Times New Roman" w:eastAsia="SimSun" w:hAnsi="Times New Roman" w:cs="Times New Roman"/>
          <w:lang w:val="en-US" w:eastAsia="zh-CN"/>
        </w:rPr>
        <w:t>ISO</w:t>
      </w:r>
      <w:r w:rsidRPr="002733ED">
        <w:rPr>
          <w:rFonts w:ascii="Times New Roman" w:eastAsia="SimSun" w:hAnsi="Times New Roman" w:cs="Times New Roman"/>
          <w:lang w:eastAsia="zh-CN"/>
        </w:rPr>
        <w:t xml:space="preserve"> и </w:t>
      </w:r>
      <w:r w:rsidRPr="002733ED">
        <w:rPr>
          <w:rFonts w:ascii="Times New Roman" w:eastAsia="SimSun" w:hAnsi="Times New Roman" w:cs="Times New Roman"/>
          <w:lang w:val="en-US" w:eastAsia="zh-CN"/>
        </w:rPr>
        <w:t>IEC</w:t>
      </w:r>
      <w:r w:rsidRPr="002733ED">
        <w:rPr>
          <w:rFonts w:ascii="Times New Roman" w:eastAsia="SimSun" w:hAnsi="Times New Roman" w:cs="Times New Roman"/>
          <w:lang w:eastAsia="zh-CN"/>
        </w:rPr>
        <w:t xml:space="preserve"> поддерживают терминологические базы данных для использования в стандартизации по следующим адресам:</w:t>
      </w:r>
    </w:p>
    <w:p w:rsidR="002733ED" w:rsidRPr="002733ED" w:rsidRDefault="002733ED" w:rsidP="007A0620">
      <w:pPr>
        <w:pStyle w:val="ae"/>
        <w:widowControl/>
        <w:numPr>
          <w:ilvl w:val="0"/>
          <w:numId w:val="3"/>
        </w:numPr>
        <w:tabs>
          <w:tab w:val="left" w:pos="993"/>
        </w:tabs>
        <w:autoSpaceDE/>
        <w:autoSpaceDN/>
        <w:adjustRightInd/>
        <w:ind w:left="0" w:firstLine="567"/>
        <w:rPr>
          <w:rFonts w:ascii="Times New Roman" w:eastAsia="SimSun" w:hAnsi="Times New Roman" w:cs="Times New Roman"/>
          <w:lang w:eastAsia="zh-CN"/>
        </w:rPr>
      </w:pPr>
      <w:r w:rsidRPr="002733ED">
        <w:rPr>
          <w:rFonts w:ascii="Times New Roman" w:eastAsia="SimSun" w:hAnsi="Times New Roman" w:cs="Times New Roman"/>
          <w:lang w:val="en-US" w:eastAsia="zh-CN"/>
        </w:rPr>
        <w:t>IEC</w:t>
      </w:r>
      <w:r w:rsidRPr="002733ED">
        <w:rPr>
          <w:rFonts w:ascii="Times New Roman" w:eastAsia="SimSun" w:hAnsi="Times New Roman" w:cs="Times New Roman"/>
          <w:lang w:eastAsia="zh-CN"/>
        </w:rPr>
        <w:t xml:space="preserve"> </w:t>
      </w:r>
      <w:proofErr w:type="spellStart"/>
      <w:r w:rsidRPr="002733ED">
        <w:rPr>
          <w:rFonts w:ascii="Times New Roman" w:eastAsia="SimSun" w:hAnsi="Times New Roman" w:cs="Times New Roman"/>
          <w:lang w:val="en-US" w:eastAsia="zh-CN"/>
        </w:rPr>
        <w:t>Electropedia</w:t>
      </w:r>
      <w:proofErr w:type="spellEnd"/>
      <w:r w:rsidRPr="002733ED">
        <w:rPr>
          <w:rFonts w:ascii="Times New Roman" w:eastAsia="SimSun" w:hAnsi="Times New Roman" w:cs="Times New Roman"/>
          <w:lang w:eastAsia="zh-CN"/>
        </w:rPr>
        <w:t xml:space="preserve">: доступна по адресу: </w:t>
      </w:r>
      <w:hyperlink r:id="rId13" w:history="1">
        <w:r w:rsidRPr="002733ED">
          <w:rPr>
            <w:rStyle w:val="a8"/>
            <w:rFonts w:ascii="Times New Roman" w:eastAsia="SimSun" w:hAnsi="Times New Roman" w:cs="Times New Roman"/>
            <w:lang w:val="en-US" w:eastAsia="zh-CN"/>
          </w:rPr>
          <w:t>http</w:t>
        </w:r>
        <w:r w:rsidRPr="002733ED">
          <w:rPr>
            <w:rStyle w:val="a8"/>
            <w:rFonts w:ascii="Times New Roman" w:eastAsia="SimSun" w:hAnsi="Times New Roman" w:cs="Times New Roman"/>
            <w:lang w:eastAsia="zh-CN"/>
          </w:rPr>
          <w:t>://</w:t>
        </w:r>
        <w:r w:rsidRPr="002733ED">
          <w:rPr>
            <w:rStyle w:val="a8"/>
            <w:rFonts w:ascii="Times New Roman" w:eastAsia="SimSun" w:hAnsi="Times New Roman" w:cs="Times New Roman"/>
            <w:lang w:val="en-US" w:eastAsia="zh-CN"/>
          </w:rPr>
          <w:t>www</w:t>
        </w:r>
        <w:r w:rsidRPr="002733ED">
          <w:rPr>
            <w:rStyle w:val="a8"/>
            <w:rFonts w:ascii="Times New Roman" w:eastAsia="SimSun" w:hAnsi="Times New Roman" w:cs="Times New Roman"/>
            <w:lang w:eastAsia="zh-CN"/>
          </w:rPr>
          <w:t>.</w:t>
        </w:r>
        <w:proofErr w:type="spellStart"/>
        <w:r w:rsidRPr="002733ED">
          <w:rPr>
            <w:rStyle w:val="a8"/>
            <w:rFonts w:ascii="Times New Roman" w:eastAsia="SimSun" w:hAnsi="Times New Roman" w:cs="Times New Roman"/>
            <w:lang w:val="en-US" w:eastAsia="zh-CN"/>
          </w:rPr>
          <w:t>electropedia</w:t>
        </w:r>
        <w:proofErr w:type="spellEnd"/>
        <w:r w:rsidRPr="002733ED">
          <w:rPr>
            <w:rStyle w:val="a8"/>
            <w:rFonts w:ascii="Times New Roman" w:eastAsia="SimSun" w:hAnsi="Times New Roman" w:cs="Times New Roman"/>
            <w:lang w:eastAsia="zh-CN"/>
          </w:rPr>
          <w:t>.</w:t>
        </w:r>
        <w:r w:rsidRPr="002733ED">
          <w:rPr>
            <w:rStyle w:val="a8"/>
            <w:rFonts w:ascii="Times New Roman" w:eastAsia="SimSun" w:hAnsi="Times New Roman" w:cs="Times New Roman"/>
            <w:lang w:val="en-US" w:eastAsia="zh-CN"/>
          </w:rPr>
          <w:t>org</w:t>
        </w:r>
        <w:r w:rsidRPr="002733ED">
          <w:rPr>
            <w:rStyle w:val="a8"/>
            <w:rFonts w:ascii="Times New Roman" w:eastAsia="SimSun" w:hAnsi="Times New Roman" w:cs="Times New Roman"/>
            <w:lang w:eastAsia="zh-CN"/>
          </w:rPr>
          <w:t>/</w:t>
        </w:r>
      </w:hyperlink>
    </w:p>
    <w:p w:rsidR="002733ED" w:rsidRPr="002733ED" w:rsidRDefault="002733ED" w:rsidP="007A0620">
      <w:pPr>
        <w:pStyle w:val="ae"/>
        <w:widowControl/>
        <w:numPr>
          <w:ilvl w:val="0"/>
          <w:numId w:val="3"/>
        </w:numPr>
        <w:tabs>
          <w:tab w:val="left" w:pos="993"/>
        </w:tabs>
        <w:autoSpaceDE/>
        <w:autoSpaceDN/>
        <w:adjustRightInd/>
        <w:ind w:left="0" w:firstLine="567"/>
        <w:rPr>
          <w:rFonts w:ascii="Times New Roman" w:eastAsia="SimSun" w:hAnsi="Times New Roman" w:cs="Times New Roman"/>
          <w:lang w:eastAsia="zh-CN"/>
        </w:rPr>
      </w:pPr>
      <w:r w:rsidRPr="002733ED">
        <w:rPr>
          <w:rFonts w:ascii="Times New Roman" w:eastAsia="SimSun" w:hAnsi="Times New Roman" w:cs="Times New Roman"/>
          <w:lang w:eastAsia="zh-CN"/>
        </w:rPr>
        <w:t xml:space="preserve">Платформа интернет-поиска </w:t>
      </w:r>
      <w:r w:rsidRPr="002733ED">
        <w:rPr>
          <w:rFonts w:ascii="Times New Roman" w:eastAsia="SimSun" w:hAnsi="Times New Roman" w:cs="Times New Roman"/>
          <w:lang w:val="en-US" w:eastAsia="zh-CN"/>
        </w:rPr>
        <w:t>ISO</w:t>
      </w:r>
      <w:r w:rsidRPr="002733ED">
        <w:rPr>
          <w:rFonts w:ascii="Times New Roman" w:eastAsia="SimSun" w:hAnsi="Times New Roman" w:cs="Times New Roman"/>
          <w:lang w:eastAsia="zh-CN"/>
        </w:rPr>
        <w:t xml:space="preserve">: доступна по адресу: </w:t>
      </w:r>
      <w:hyperlink r:id="rId14" w:history="1">
        <w:r w:rsidRPr="002733ED">
          <w:rPr>
            <w:rFonts w:ascii="Times New Roman" w:eastAsia="SimSun" w:hAnsi="Times New Roman" w:cs="Times New Roman"/>
            <w:lang w:eastAsia="zh-CN"/>
          </w:rPr>
          <w:t xml:space="preserve">http://www.iso.org/obp </w:t>
        </w:r>
      </w:hyperlink>
    </w:p>
    <w:p w:rsidR="00345972" w:rsidRPr="0047765B" w:rsidRDefault="00345972" w:rsidP="0047765B">
      <w:pPr>
        <w:pStyle w:val="a7"/>
        <w:spacing w:before="0" w:beforeAutospacing="0" w:after="0" w:afterAutospacing="0"/>
        <w:ind w:firstLine="567"/>
        <w:jc w:val="both"/>
        <w:rPr>
          <w:bCs/>
          <w:color w:val="000000"/>
          <w:kern w:val="2"/>
        </w:rPr>
      </w:pPr>
      <w:r w:rsidRPr="0047765B">
        <w:rPr>
          <w:bCs/>
          <w:color w:val="000000"/>
          <w:kern w:val="2"/>
        </w:rPr>
        <w:t xml:space="preserve">3.1 </w:t>
      </w:r>
      <w:r w:rsidRPr="0047765B">
        <w:rPr>
          <w:b/>
          <w:bCs/>
          <w:color w:val="000000"/>
          <w:kern w:val="2"/>
        </w:rPr>
        <w:t>Техническое обслуживание</w:t>
      </w:r>
      <w:r w:rsidRPr="0047765B">
        <w:rPr>
          <w:bCs/>
          <w:color w:val="000000"/>
          <w:kern w:val="2"/>
        </w:rPr>
        <w:t xml:space="preserve"> (</w:t>
      </w:r>
      <w:proofErr w:type="spellStart"/>
      <w:r w:rsidRPr="0047765B">
        <w:rPr>
          <w:bCs/>
          <w:color w:val="000000"/>
          <w:kern w:val="2"/>
        </w:rPr>
        <w:t>maintenance</w:t>
      </w:r>
      <w:proofErr w:type="spellEnd"/>
      <w:r w:rsidRPr="0047765B">
        <w:rPr>
          <w:bCs/>
          <w:color w:val="000000"/>
          <w:kern w:val="2"/>
        </w:rPr>
        <w:t>): Совокупность всех технических и управленческих действий, направленных на сохранение или восстановление объекта в таком состоянии, в котором он может функционировать по мере необходимости.</w:t>
      </w:r>
    </w:p>
    <w:p w:rsidR="00345972" w:rsidRPr="002C4B71" w:rsidRDefault="00345972" w:rsidP="0047765B">
      <w:pPr>
        <w:pStyle w:val="a7"/>
        <w:spacing w:before="0" w:beforeAutospacing="0" w:after="0" w:afterAutospacing="0"/>
        <w:ind w:firstLine="567"/>
        <w:jc w:val="both"/>
        <w:rPr>
          <w:bCs/>
          <w:color w:val="000000"/>
          <w:kern w:val="2"/>
          <w:sz w:val="20"/>
          <w:szCs w:val="20"/>
        </w:rPr>
      </w:pPr>
    </w:p>
    <w:p w:rsidR="00345972" w:rsidRPr="0047765B" w:rsidRDefault="00345972"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 xml:space="preserve">Примечание – Взято из IEC 60050-192:2015, 192-06-01, изменено </w:t>
      </w:r>
      <w:r w:rsidR="0047765B" w:rsidRPr="0047765B">
        <w:rPr>
          <w:bCs/>
          <w:color w:val="000000"/>
          <w:kern w:val="2"/>
          <w:sz w:val="20"/>
          <w:szCs w:val="20"/>
        </w:rPr>
        <w:t>– определение</w:t>
      </w:r>
      <w:r w:rsidRPr="0047765B">
        <w:rPr>
          <w:bCs/>
          <w:color w:val="000000"/>
          <w:kern w:val="2"/>
          <w:sz w:val="20"/>
          <w:szCs w:val="20"/>
        </w:rPr>
        <w:t xml:space="preserve"> «элемент» заменен на «объект» [1]</w:t>
      </w:r>
      <w:r w:rsidR="0047765B">
        <w:rPr>
          <w:bCs/>
          <w:color w:val="000000"/>
          <w:kern w:val="2"/>
          <w:sz w:val="20"/>
          <w:szCs w:val="20"/>
        </w:rPr>
        <w:t>.</w:t>
      </w:r>
    </w:p>
    <w:p w:rsidR="00345972" w:rsidRPr="002C4B71" w:rsidRDefault="00345972" w:rsidP="0047765B">
      <w:pPr>
        <w:pStyle w:val="a7"/>
        <w:spacing w:before="0" w:beforeAutospacing="0" w:after="0" w:afterAutospacing="0"/>
        <w:ind w:firstLine="567"/>
        <w:jc w:val="both"/>
        <w:rPr>
          <w:bCs/>
          <w:color w:val="000000"/>
          <w:kern w:val="2"/>
          <w:sz w:val="20"/>
          <w:szCs w:val="20"/>
        </w:rPr>
      </w:pPr>
    </w:p>
    <w:p w:rsidR="00345972" w:rsidRPr="0047765B" w:rsidRDefault="00345972" w:rsidP="0047765B">
      <w:pPr>
        <w:pStyle w:val="a7"/>
        <w:spacing w:before="0" w:beforeAutospacing="0" w:after="0" w:afterAutospacing="0"/>
        <w:ind w:firstLine="567"/>
        <w:jc w:val="both"/>
        <w:rPr>
          <w:bCs/>
          <w:color w:val="000000"/>
          <w:kern w:val="2"/>
        </w:rPr>
      </w:pPr>
      <w:r w:rsidRPr="0047765B">
        <w:rPr>
          <w:bCs/>
          <w:color w:val="000000"/>
          <w:kern w:val="2"/>
        </w:rPr>
        <w:t xml:space="preserve">3.2 </w:t>
      </w:r>
      <w:r w:rsidRPr="0047765B">
        <w:rPr>
          <w:b/>
          <w:bCs/>
          <w:color w:val="000000"/>
          <w:kern w:val="2"/>
        </w:rPr>
        <w:t xml:space="preserve">Концепция технического обслуживания, правила технического обслуживания </w:t>
      </w:r>
      <w:r w:rsidRPr="0047765B">
        <w:rPr>
          <w:bCs/>
          <w:color w:val="000000"/>
          <w:kern w:val="2"/>
        </w:rPr>
        <w:t>(</w:t>
      </w:r>
      <w:proofErr w:type="spellStart"/>
      <w:r w:rsidRPr="0047765B">
        <w:rPr>
          <w:bCs/>
          <w:color w:val="000000"/>
          <w:kern w:val="2"/>
        </w:rPr>
        <w:t>maintenance</w:t>
      </w:r>
      <w:proofErr w:type="spellEnd"/>
      <w:r w:rsidRPr="0047765B">
        <w:rPr>
          <w:bCs/>
          <w:color w:val="000000"/>
          <w:kern w:val="2"/>
        </w:rPr>
        <w:t xml:space="preserve"> </w:t>
      </w:r>
      <w:proofErr w:type="spellStart"/>
      <w:r w:rsidRPr="0047765B">
        <w:rPr>
          <w:bCs/>
          <w:color w:val="000000"/>
          <w:kern w:val="2"/>
        </w:rPr>
        <w:t>concept</w:t>
      </w:r>
      <w:proofErr w:type="spellEnd"/>
      <w:r w:rsidRPr="0047765B">
        <w:rPr>
          <w:bCs/>
          <w:color w:val="000000"/>
          <w:kern w:val="2"/>
        </w:rPr>
        <w:t xml:space="preserve">, </w:t>
      </w:r>
      <w:proofErr w:type="spellStart"/>
      <w:r w:rsidRPr="0047765B">
        <w:rPr>
          <w:bCs/>
          <w:color w:val="000000"/>
          <w:kern w:val="2"/>
        </w:rPr>
        <w:t>maintenance</w:t>
      </w:r>
      <w:proofErr w:type="spellEnd"/>
      <w:r w:rsidRPr="0047765B">
        <w:rPr>
          <w:bCs/>
          <w:color w:val="000000"/>
          <w:kern w:val="2"/>
        </w:rPr>
        <w:t xml:space="preserve"> </w:t>
      </w:r>
      <w:proofErr w:type="spellStart"/>
      <w:r w:rsidRPr="0047765B">
        <w:rPr>
          <w:bCs/>
          <w:color w:val="000000"/>
          <w:kern w:val="2"/>
        </w:rPr>
        <w:t>policy</w:t>
      </w:r>
      <w:proofErr w:type="spellEnd"/>
      <w:r w:rsidRPr="0047765B">
        <w:rPr>
          <w:bCs/>
          <w:color w:val="000000"/>
          <w:kern w:val="2"/>
        </w:rPr>
        <w:t>): Определение целей технического обслуживания, линии технического обслуживания, уровней разукрупнения, уровней технического обслуживания, обеспечение технического обслуживания и их взаимосвязей.</w:t>
      </w:r>
    </w:p>
    <w:p w:rsidR="0023609A" w:rsidRPr="009D2C3E" w:rsidRDefault="0023609A" w:rsidP="0023609A">
      <w:pPr>
        <w:pStyle w:val="Style17"/>
        <w:widowControl/>
        <w:jc w:val="both"/>
        <w:rPr>
          <w:rStyle w:val="FontStyle94"/>
          <w:rFonts w:ascii="Times New Roman" w:hAnsi="Times New Roman" w:cs="Times New Roman"/>
          <w:sz w:val="24"/>
          <w:szCs w:val="24"/>
          <w:lang w:val="kk-KZ" w:eastAsia="en-US"/>
        </w:rPr>
      </w:pPr>
      <w:r w:rsidRPr="009D2C3E">
        <w:rPr>
          <w:rStyle w:val="FontStyle94"/>
          <w:rFonts w:ascii="Times New Roman" w:hAnsi="Times New Roman" w:cs="Times New Roman"/>
          <w:sz w:val="24"/>
          <w:szCs w:val="24"/>
          <w:lang w:val="kk-KZ" w:eastAsia="en-US"/>
        </w:rPr>
        <w:t>_____________________________________________________________________________</w:t>
      </w:r>
    </w:p>
    <w:p w:rsidR="0023609A" w:rsidRDefault="0023609A" w:rsidP="0023609A">
      <w:pPr>
        <w:pStyle w:val="Style17"/>
        <w:widowControl/>
        <w:ind w:firstLine="567"/>
        <w:jc w:val="both"/>
        <w:rPr>
          <w:rStyle w:val="FontStyle94"/>
          <w:rFonts w:ascii="Times New Roman" w:hAnsi="Times New Roman" w:cs="Times New Roman"/>
          <w:i/>
          <w:sz w:val="24"/>
          <w:szCs w:val="24"/>
          <w:lang w:val="kk-KZ" w:eastAsia="en-US"/>
        </w:rPr>
      </w:pPr>
      <w:r w:rsidRPr="009D2C3E">
        <w:rPr>
          <w:rStyle w:val="FontStyle94"/>
          <w:rFonts w:ascii="Times New Roman" w:hAnsi="Times New Roman" w:cs="Times New Roman"/>
          <w:i/>
          <w:sz w:val="24"/>
          <w:szCs w:val="24"/>
          <w:lang w:val="kk-KZ" w:eastAsia="en-US"/>
        </w:rPr>
        <w:t xml:space="preserve">Проект, редакция </w:t>
      </w:r>
      <w:r>
        <w:rPr>
          <w:rStyle w:val="FontStyle94"/>
          <w:rFonts w:ascii="Times New Roman" w:hAnsi="Times New Roman" w:cs="Times New Roman"/>
          <w:i/>
          <w:sz w:val="24"/>
          <w:szCs w:val="24"/>
          <w:lang w:val="kk-KZ" w:eastAsia="en-US"/>
        </w:rPr>
        <w:t>1</w:t>
      </w:r>
    </w:p>
    <w:p w:rsidR="00345972" w:rsidRPr="0047765B" w:rsidRDefault="00345972"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lastRenderedPageBreak/>
        <w:t xml:space="preserve">Примечания </w:t>
      </w:r>
    </w:p>
    <w:p w:rsidR="00345972" w:rsidRPr="0047765B" w:rsidRDefault="00345972"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1 Концепция технического обслуживания обеспечивает основу для планирования технического обслуживания, определения требований по обеспечению и разработке логистического обеспечения.</w:t>
      </w:r>
    </w:p>
    <w:p w:rsidR="00345972" w:rsidRPr="0047765B" w:rsidRDefault="00345972"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2 Взято из IEC 60050-192: 2015, 192-06-02 [1].</w:t>
      </w:r>
    </w:p>
    <w:p w:rsidR="00345972" w:rsidRPr="0047765B" w:rsidRDefault="00345972" w:rsidP="0047765B">
      <w:pPr>
        <w:pStyle w:val="a7"/>
        <w:spacing w:before="0" w:beforeAutospacing="0" w:after="0" w:afterAutospacing="0"/>
        <w:ind w:firstLine="567"/>
        <w:jc w:val="both"/>
        <w:rPr>
          <w:bCs/>
          <w:color w:val="000000"/>
          <w:kern w:val="2"/>
        </w:rPr>
      </w:pPr>
    </w:p>
    <w:p w:rsidR="00345972" w:rsidRPr="0047765B" w:rsidRDefault="00345972" w:rsidP="0047765B">
      <w:pPr>
        <w:pStyle w:val="a7"/>
        <w:spacing w:before="0" w:beforeAutospacing="0" w:after="0" w:afterAutospacing="0"/>
        <w:ind w:firstLine="567"/>
        <w:jc w:val="both"/>
        <w:rPr>
          <w:bCs/>
          <w:color w:val="000000"/>
          <w:kern w:val="2"/>
        </w:rPr>
      </w:pPr>
      <w:r w:rsidRPr="0047765B">
        <w:rPr>
          <w:bCs/>
          <w:color w:val="000000"/>
          <w:kern w:val="2"/>
        </w:rPr>
        <w:t xml:space="preserve">3.3 </w:t>
      </w:r>
      <w:r w:rsidRPr="0047765B">
        <w:rPr>
          <w:b/>
          <w:bCs/>
          <w:color w:val="000000"/>
          <w:kern w:val="2"/>
        </w:rPr>
        <w:t>Корректирующее техническое обслуживание</w:t>
      </w:r>
      <w:r w:rsidRPr="0047765B">
        <w:rPr>
          <w:bCs/>
          <w:color w:val="000000"/>
          <w:kern w:val="2"/>
        </w:rPr>
        <w:t xml:space="preserve"> (</w:t>
      </w:r>
      <w:proofErr w:type="spellStart"/>
      <w:r w:rsidRPr="0047765B">
        <w:rPr>
          <w:bCs/>
          <w:color w:val="000000"/>
          <w:kern w:val="2"/>
        </w:rPr>
        <w:t>corrective</w:t>
      </w:r>
      <w:proofErr w:type="spellEnd"/>
      <w:r w:rsidRPr="0047765B">
        <w:rPr>
          <w:bCs/>
          <w:color w:val="000000"/>
          <w:kern w:val="2"/>
        </w:rPr>
        <w:t xml:space="preserve"> </w:t>
      </w:r>
      <w:proofErr w:type="spellStart"/>
      <w:r w:rsidRPr="0047765B">
        <w:rPr>
          <w:bCs/>
          <w:color w:val="000000"/>
          <w:kern w:val="2"/>
        </w:rPr>
        <w:t>maintenance</w:t>
      </w:r>
      <w:proofErr w:type="spellEnd"/>
      <w:r w:rsidRPr="0047765B">
        <w:rPr>
          <w:bCs/>
          <w:color w:val="000000"/>
          <w:kern w:val="2"/>
        </w:rPr>
        <w:t>): Техническое обслуживание, выполняемое после обнаружения неисправности с целью восстановления.</w:t>
      </w:r>
    </w:p>
    <w:p w:rsidR="00345972" w:rsidRPr="0047765B" w:rsidRDefault="00345972" w:rsidP="0047765B">
      <w:pPr>
        <w:pStyle w:val="a7"/>
        <w:spacing w:before="0" w:beforeAutospacing="0" w:after="0" w:afterAutospacing="0"/>
        <w:ind w:firstLine="567"/>
        <w:jc w:val="both"/>
        <w:rPr>
          <w:bCs/>
          <w:color w:val="000000"/>
          <w:kern w:val="2"/>
          <w:sz w:val="20"/>
          <w:szCs w:val="20"/>
        </w:rPr>
      </w:pPr>
    </w:p>
    <w:p w:rsidR="00345972" w:rsidRPr="0047765B" w:rsidRDefault="00345972"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Примечание – IEC 60050-192: 2015, 192-06-06, изменено - примечание 1 к определению удалено [1].</w:t>
      </w:r>
    </w:p>
    <w:p w:rsidR="00345972" w:rsidRPr="0047765B" w:rsidRDefault="00345972" w:rsidP="0047765B">
      <w:pPr>
        <w:pStyle w:val="a7"/>
        <w:spacing w:before="0" w:beforeAutospacing="0" w:after="0" w:afterAutospacing="0"/>
        <w:ind w:firstLine="567"/>
        <w:jc w:val="both"/>
        <w:rPr>
          <w:bCs/>
          <w:color w:val="000000"/>
          <w:kern w:val="2"/>
          <w:sz w:val="20"/>
          <w:szCs w:val="20"/>
        </w:rPr>
      </w:pPr>
    </w:p>
    <w:p w:rsidR="00345972" w:rsidRPr="0047765B" w:rsidRDefault="00345972" w:rsidP="0047765B">
      <w:pPr>
        <w:pStyle w:val="a7"/>
        <w:spacing w:before="0" w:beforeAutospacing="0" w:after="0" w:afterAutospacing="0"/>
        <w:ind w:firstLine="567"/>
        <w:jc w:val="both"/>
        <w:rPr>
          <w:bCs/>
          <w:color w:val="000000"/>
          <w:kern w:val="2"/>
        </w:rPr>
      </w:pPr>
      <w:r w:rsidRPr="0047765B">
        <w:rPr>
          <w:bCs/>
          <w:color w:val="000000"/>
          <w:kern w:val="2"/>
        </w:rPr>
        <w:t xml:space="preserve">3.4 </w:t>
      </w:r>
      <w:r w:rsidRPr="0047765B">
        <w:rPr>
          <w:b/>
          <w:bCs/>
          <w:color w:val="000000"/>
          <w:kern w:val="2"/>
        </w:rPr>
        <w:t>Профилактическое техническое обслуживание</w:t>
      </w:r>
      <w:r w:rsidRPr="0047765B">
        <w:rPr>
          <w:bCs/>
          <w:color w:val="000000"/>
          <w:kern w:val="2"/>
        </w:rPr>
        <w:t xml:space="preserve"> (</w:t>
      </w:r>
      <w:proofErr w:type="spellStart"/>
      <w:r w:rsidRPr="0047765B">
        <w:rPr>
          <w:bCs/>
          <w:color w:val="000000"/>
          <w:kern w:val="2"/>
        </w:rPr>
        <w:t>preventive</w:t>
      </w:r>
      <w:proofErr w:type="spellEnd"/>
      <w:r w:rsidRPr="0047765B">
        <w:rPr>
          <w:bCs/>
          <w:color w:val="000000"/>
          <w:kern w:val="2"/>
        </w:rPr>
        <w:t xml:space="preserve"> </w:t>
      </w:r>
      <w:proofErr w:type="spellStart"/>
      <w:r w:rsidRPr="0047765B">
        <w:rPr>
          <w:bCs/>
          <w:color w:val="000000"/>
          <w:kern w:val="2"/>
        </w:rPr>
        <w:t>maintenance</w:t>
      </w:r>
      <w:proofErr w:type="spellEnd"/>
      <w:r w:rsidRPr="0047765B">
        <w:rPr>
          <w:bCs/>
          <w:color w:val="000000"/>
          <w:kern w:val="2"/>
        </w:rPr>
        <w:t>): Техническое обслуживание для целей снижения степени деградации и снижения вероятности выхода из строя.</w:t>
      </w:r>
    </w:p>
    <w:p w:rsidR="00345972" w:rsidRPr="0047765B" w:rsidRDefault="00345972" w:rsidP="0047765B">
      <w:pPr>
        <w:pStyle w:val="a7"/>
        <w:spacing w:before="0" w:beforeAutospacing="0" w:after="0" w:afterAutospacing="0"/>
        <w:ind w:firstLine="567"/>
        <w:jc w:val="both"/>
        <w:rPr>
          <w:bCs/>
          <w:color w:val="000000"/>
          <w:kern w:val="2"/>
          <w:sz w:val="20"/>
          <w:szCs w:val="20"/>
        </w:rPr>
      </w:pPr>
    </w:p>
    <w:p w:rsidR="00345972" w:rsidRPr="0047765B" w:rsidRDefault="00345972"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Примечание – IEC 60050-192: 2015, 192-06-05, изменено -второй термин и Примечание 1 к определению удалены [1].</w:t>
      </w:r>
    </w:p>
    <w:p w:rsidR="00345972" w:rsidRPr="0047765B" w:rsidRDefault="00345972" w:rsidP="0047765B">
      <w:pPr>
        <w:pStyle w:val="a7"/>
        <w:spacing w:before="0" w:beforeAutospacing="0" w:after="0" w:afterAutospacing="0"/>
        <w:ind w:firstLine="567"/>
        <w:jc w:val="both"/>
        <w:rPr>
          <w:bCs/>
          <w:color w:val="000000"/>
          <w:kern w:val="2"/>
          <w:sz w:val="20"/>
          <w:szCs w:val="20"/>
        </w:rPr>
      </w:pPr>
    </w:p>
    <w:p w:rsidR="00345972" w:rsidRPr="0047765B" w:rsidRDefault="00345972" w:rsidP="0047765B">
      <w:pPr>
        <w:pStyle w:val="a7"/>
        <w:spacing w:before="0" w:beforeAutospacing="0" w:after="0" w:afterAutospacing="0"/>
        <w:ind w:firstLine="567"/>
        <w:jc w:val="both"/>
        <w:rPr>
          <w:bCs/>
          <w:color w:val="000000"/>
          <w:kern w:val="2"/>
        </w:rPr>
      </w:pPr>
      <w:r w:rsidRPr="0047765B">
        <w:rPr>
          <w:bCs/>
          <w:color w:val="000000"/>
          <w:kern w:val="2"/>
        </w:rPr>
        <w:t xml:space="preserve">3.4.1 </w:t>
      </w:r>
      <w:r w:rsidRPr="0047765B">
        <w:rPr>
          <w:b/>
          <w:bCs/>
          <w:color w:val="000000"/>
          <w:kern w:val="2"/>
        </w:rPr>
        <w:t>Техническое обслуживание по состоянию</w:t>
      </w:r>
      <w:r w:rsidRPr="0047765B">
        <w:rPr>
          <w:bCs/>
          <w:color w:val="000000"/>
          <w:kern w:val="2"/>
        </w:rPr>
        <w:t xml:space="preserve"> (</w:t>
      </w:r>
      <w:proofErr w:type="spellStart"/>
      <w:r w:rsidRPr="0047765B">
        <w:rPr>
          <w:bCs/>
          <w:color w:val="000000"/>
          <w:kern w:val="2"/>
        </w:rPr>
        <w:t>condition-based</w:t>
      </w:r>
      <w:proofErr w:type="spellEnd"/>
      <w:r w:rsidRPr="0047765B">
        <w:rPr>
          <w:bCs/>
          <w:color w:val="000000"/>
          <w:kern w:val="2"/>
        </w:rPr>
        <w:t xml:space="preserve"> </w:t>
      </w:r>
      <w:proofErr w:type="spellStart"/>
      <w:r w:rsidRPr="0047765B">
        <w:rPr>
          <w:bCs/>
          <w:color w:val="000000"/>
          <w:kern w:val="2"/>
        </w:rPr>
        <w:t>maintenance</w:t>
      </w:r>
      <w:proofErr w:type="spellEnd"/>
      <w:r w:rsidRPr="0047765B">
        <w:rPr>
          <w:bCs/>
          <w:color w:val="000000"/>
          <w:kern w:val="2"/>
        </w:rPr>
        <w:t>): Профилактическое обслуживание на основе оценки физического состояния.</w:t>
      </w:r>
    </w:p>
    <w:p w:rsidR="00345972" w:rsidRPr="0047765B" w:rsidRDefault="00345972" w:rsidP="0047765B">
      <w:pPr>
        <w:pStyle w:val="a7"/>
        <w:spacing w:before="0" w:beforeAutospacing="0" w:after="0" w:afterAutospacing="0"/>
        <w:ind w:firstLine="567"/>
        <w:jc w:val="both"/>
        <w:rPr>
          <w:bCs/>
          <w:color w:val="000000"/>
          <w:kern w:val="2"/>
          <w:sz w:val="20"/>
          <w:szCs w:val="20"/>
        </w:rPr>
      </w:pPr>
    </w:p>
    <w:p w:rsidR="00345972" w:rsidRPr="0047765B" w:rsidRDefault="00345972"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Примечания</w:t>
      </w:r>
    </w:p>
    <w:p w:rsidR="00345972" w:rsidRPr="0047765B" w:rsidRDefault="00345972"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1 Техническое обслуживание по состоянию выводится из анализа и определения параметров, которые характеризуют износ объекта.</w:t>
      </w:r>
    </w:p>
    <w:p w:rsidR="00345972" w:rsidRPr="0047765B" w:rsidRDefault="00345972"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2 Взято из IEC 60050-192: 2015, 192-06-07, изменено – примечание 1 к определению изменено [1].</w:t>
      </w:r>
    </w:p>
    <w:p w:rsidR="00345972" w:rsidRPr="0047765B" w:rsidRDefault="00345972" w:rsidP="0047765B">
      <w:pPr>
        <w:pStyle w:val="a7"/>
        <w:spacing w:before="0" w:beforeAutospacing="0" w:after="0" w:afterAutospacing="0"/>
        <w:ind w:firstLine="567"/>
        <w:jc w:val="both"/>
        <w:rPr>
          <w:bCs/>
          <w:color w:val="000000"/>
          <w:kern w:val="2"/>
          <w:sz w:val="20"/>
          <w:szCs w:val="20"/>
        </w:rPr>
      </w:pPr>
    </w:p>
    <w:p w:rsidR="00345972" w:rsidRPr="0047765B" w:rsidRDefault="00345972" w:rsidP="0047765B">
      <w:pPr>
        <w:pStyle w:val="a7"/>
        <w:spacing w:before="0" w:beforeAutospacing="0" w:after="0" w:afterAutospacing="0"/>
        <w:ind w:firstLine="567"/>
        <w:jc w:val="both"/>
        <w:rPr>
          <w:bCs/>
          <w:color w:val="000000"/>
          <w:kern w:val="2"/>
        </w:rPr>
      </w:pPr>
      <w:r w:rsidRPr="0047765B">
        <w:rPr>
          <w:bCs/>
          <w:color w:val="000000"/>
          <w:kern w:val="2"/>
        </w:rPr>
        <w:t xml:space="preserve">3.4.2 </w:t>
      </w:r>
      <w:r w:rsidRPr="0047765B">
        <w:rPr>
          <w:b/>
          <w:bCs/>
          <w:color w:val="000000"/>
          <w:kern w:val="2"/>
        </w:rPr>
        <w:t>Периодическое техническое обслуживание, техническое обслуживание на основе времени</w:t>
      </w:r>
      <w:r w:rsidRPr="0047765B">
        <w:rPr>
          <w:bCs/>
          <w:color w:val="000000"/>
          <w:kern w:val="2"/>
        </w:rPr>
        <w:t xml:space="preserve"> (</w:t>
      </w:r>
      <w:proofErr w:type="spellStart"/>
      <w:r w:rsidRPr="0047765B">
        <w:rPr>
          <w:bCs/>
          <w:color w:val="000000"/>
          <w:kern w:val="2"/>
        </w:rPr>
        <w:t>periodic</w:t>
      </w:r>
      <w:proofErr w:type="spellEnd"/>
      <w:r w:rsidRPr="0047765B">
        <w:rPr>
          <w:bCs/>
          <w:color w:val="000000"/>
          <w:kern w:val="2"/>
        </w:rPr>
        <w:t xml:space="preserve"> </w:t>
      </w:r>
      <w:proofErr w:type="spellStart"/>
      <w:r w:rsidRPr="0047765B">
        <w:rPr>
          <w:bCs/>
          <w:color w:val="000000"/>
          <w:kern w:val="2"/>
        </w:rPr>
        <w:t>maintenance</w:t>
      </w:r>
      <w:proofErr w:type="spellEnd"/>
      <w:r w:rsidRPr="0047765B">
        <w:rPr>
          <w:bCs/>
          <w:color w:val="000000"/>
          <w:kern w:val="2"/>
        </w:rPr>
        <w:t xml:space="preserve">, </w:t>
      </w:r>
      <w:proofErr w:type="spellStart"/>
      <w:r w:rsidRPr="0047765B">
        <w:rPr>
          <w:bCs/>
          <w:color w:val="000000"/>
          <w:kern w:val="2"/>
        </w:rPr>
        <w:t>time-based</w:t>
      </w:r>
      <w:proofErr w:type="spellEnd"/>
      <w:r w:rsidRPr="0047765B">
        <w:rPr>
          <w:bCs/>
          <w:color w:val="000000"/>
          <w:kern w:val="2"/>
        </w:rPr>
        <w:t xml:space="preserve"> </w:t>
      </w:r>
      <w:proofErr w:type="spellStart"/>
      <w:r w:rsidRPr="0047765B">
        <w:rPr>
          <w:bCs/>
          <w:color w:val="000000"/>
          <w:kern w:val="2"/>
        </w:rPr>
        <w:t>maintenance</w:t>
      </w:r>
      <w:proofErr w:type="spellEnd"/>
      <w:r w:rsidRPr="0047765B">
        <w:rPr>
          <w:bCs/>
          <w:color w:val="000000"/>
          <w:kern w:val="2"/>
        </w:rPr>
        <w:t xml:space="preserve">): </w:t>
      </w:r>
      <w:r w:rsidR="0047765B" w:rsidRPr="0047765B">
        <w:rPr>
          <w:bCs/>
          <w:color w:val="000000"/>
          <w:kern w:val="2"/>
        </w:rPr>
        <w:t>Техническое обслуживание,</w:t>
      </w:r>
      <w:r w:rsidRPr="0047765B">
        <w:rPr>
          <w:bCs/>
          <w:color w:val="000000"/>
          <w:kern w:val="2"/>
        </w:rPr>
        <w:t xml:space="preserve"> осуществляемое в соответствии с заданным графиком времени.</w:t>
      </w:r>
    </w:p>
    <w:p w:rsidR="00345972" w:rsidRPr="0047765B" w:rsidRDefault="00345972" w:rsidP="0047765B">
      <w:pPr>
        <w:pStyle w:val="a7"/>
        <w:spacing w:before="0" w:beforeAutospacing="0" w:after="0" w:afterAutospacing="0"/>
        <w:ind w:firstLine="567"/>
        <w:jc w:val="both"/>
        <w:rPr>
          <w:bCs/>
          <w:color w:val="000000"/>
          <w:kern w:val="2"/>
          <w:sz w:val="20"/>
          <w:szCs w:val="20"/>
        </w:rPr>
      </w:pPr>
    </w:p>
    <w:p w:rsidR="00345972" w:rsidRPr="0047765B" w:rsidRDefault="00345972"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Примечания</w:t>
      </w:r>
    </w:p>
    <w:p w:rsidR="00345972" w:rsidRPr="0047765B" w:rsidRDefault="00345972"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1 Периодическое техническое обслуживание может определить необходимость некоторых корректирующих действий по техническому обслуживанию.</w:t>
      </w:r>
    </w:p>
    <w:p w:rsidR="00345972" w:rsidRPr="0047765B" w:rsidRDefault="00345972"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2 Взято из IEC 60050-192:2015,192-06-12, изменено - были изменены определенные термины [1].</w:t>
      </w:r>
    </w:p>
    <w:p w:rsidR="00345972" w:rsidRPr="0047765B" w:rsidRDefault="00345972" w:rsidP="0047765B">
      <w:pPr>
        <w:pStyle w:val="a7"/>
        <w:spacing w:before="0" w:beforeAutospacing="0" w:after="0" w:afterAutospacing="0"/>
        <w:ind w:firstLine="567"/>
        <w:jc w:val="both"/>
        <w:rPr>
          <w:bCs/>
          <w:color w:val="000000"/>
          <w:kern w:val="2"/>
          <w:sz w:val="20"/>
          <w:szCs w:val="20"/>
        </w:rPr>
      </w:pPr>
    </w:p>
    <w:p w:rsidR="00345972" w:rsidRPr="0047765B" w:rsidRDefault="00345972" w:rsidP="0047765B">
      <w:pPr>
        <w:pStyle w:val="a7"/>
        <w:spacing w:before="0" w:beforeAutospacing="0" w:after="0" w:afterAutospacing="0"/>
        <w:ind w:firstLine="567"/>
        <w:jc w:val="both"/>
        <w:rPr>
          <w:bCs/>
          <w:color w:val="000000"/>
          <w:kern w:val="2"/>
        </w:rPr>
      </w:pPr>
      <w:r w:rsidRPr="0047765B">
        <w:rPr>
          <w:bCs/>
          <w:color w:val="000000"/>
          <w:kern w:val="2"/>
        </w:rPr>
        <w:t xml:space="preserve">3.5 </w:t>
      </w:r>
      <w:r w:rsidRPr="0047765B">
        <w:rPr>
          <w:b/>
          <w:bCs/>
          <w:color w:val="000000"/>
          <w:kern w:val="2"/>
        </w:rPr>
        <w:t>Техническое обслуживание с целью обеспечения надёжности; RCM</w:t>
      </w:r>
      <w:r w:rsidRPr="0047765B">
        <w:rPr>
          <w:bCs/>
          <w:color w:val="000000"/>
          <w:kern w:val="2"/>
        </w:rPr>
        <w:t xml:space="preserve"> (</w:t>
      </w:r>
      <w:proofErr w:type="spellStart"/>
      <w:r w:rsidRPr="0047765B">
        <w:rPr>
          <w:bCs/>
          <w:color w:val="000000"/>
          <w:kern w:val="2"/>
        </w:rPr>
        <w:t>reliability-centred</w:t>
      </w:r>
      <w:proofErr w:type="spellEnd"/>
      <w:r w:rsidRPr="0047765B">
        <w:rPr>
          <w:bCs/>
          <w:color w:val="000000"/>
          <w:kern w:val="2"/>
        </w:rPr>
        <w:t xml:space="preserve"> </w:t>
      </w:r>
      <w:proofErr w:type="spellStart"/>
      <w:r w:rsidRPr="0047765B">
        <w:rPr>
          <w:bCs/>
          <w:color w:val="000000"/>
          <w:kern w:val="2"/>
        </w:rPr>
        <w:t>maintenance</w:t>
      </w:r>
      <w:proofErr w:type="spellEnd"/>
      <w:r w:rsidRPr="0047765B">
        <w:rPr>
          <w:bCs/>
          <w:color w:val="000000"/>
          <w:kern w:val="2"/>
        </w:rPr>
        <w:t>): Систематический метод определения соответствующих действий по техническому обслуживанию и связанных с ними частот, основанный на вероятности и последствиях отказа.</w:t>
      </w:r>
    </w:p>
    <w:p w:rsidR="00345972" w:rsidRPr="0047765B" w:rsidRDefault="00345972" w:rsidP="0047765B">
      <w:pPr>
        <w:pStyle w:val="a7"/>
        <w:spacing w:before="0" w:beforeAutospacing="0" w:after="0" w:afterAutospacing="0"/>
        <w:ind w:firstLine="567"/>
        <w:jc w:val="both"/>
        <w:rPr>
          <w:bCs/>
          <w:color w:val="000000"/>
          <w:kern w:val="2"/>
          <w:sz w:val="20"/>
          <w:szCs w:val="20"/>
        </w:rPr>
      </w:pPr>
    </w:p>
    <w:p w:rsidR="00345972" w:rsidRPr="0047765B" w:rsidRDefault="00345972"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 xml:space="preserve">Примечания </w:t>
      </w:r>
    </w:p>
    <w:p w:rsidR="00345972" w:rsidRPr="0047765B" w:rsidRDefault="00345972"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1 Исследования RCM могут проводиться на любом уровне системы.</w:t>
      </w:r>
    </w:p>
    <w:p w:rsidR="00345972" w:rsidRPr="0047765B" w:rsidRDefault="00345972"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2 Используемые данные могут быть получены из анализа (например, FMECA) и опыта (например, FRACAS).</w:t>
      </w:r>
    </w:p>
    <w:p w:rsidR="00345972" w:rsidRPr="0047765B" w:rsidRDefault="00345972"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3 Исследования RCM могут предоставить обратную связь для инициирования изменений конструкции или процедур для улучшения.</w:t>
      </w:r>
    </w:p>
    <w:p w:rsidR="00345972" w:rsidRPr="0047765B" w:rsidRDefault="00345972"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4 Взято из IEC 60050-192: 2015, 192-06-08 [1].</w:t>
      </w:r>
    </w:p>
    <w:p w:rsidR="00345972" w:rsidRPr="0047765B" w:rsidRDefault="00345972" w:rsidP="0047765B">
      <w:pPr>
        <w:pStyle w:val="a7"/>
        <w:spacing w:before="0" w:beforeAutospacing="0" w:after="0" w:afterAutospacing="0"/>
        <w:ind w:firstLine="567"/>
        <w:jc w:val="both"/>
        <w:rPr>
          <w:bCs/>
          <w:color w:val="000000"/>
          <w:kern w:val="2"/>
          <w:sz w:val="20"/>
          <w:szCs w:val="20"/>
        </w:rPr>
      </w:pPr>
    </w:p>
    <w:p w:rsidR="00345972" w:rsidRPr="0047765B" w:rsidRDefault="00345972" w:rsidP="0047765B">
      <w:pPr>
        <w:pStyle w:val="a7"/>
        <w:spacing w:before="0" w:beforeAutospacing="0" w:after="0" w:afterAutospacing="0"/>
        <w:ind w:firstLine="567"/>
        <w:jc w:val="both"/>
        <w:rPr>
          <w:bCs/>
          <w:color w:val="000000"/>
          <w:kern w:val="2"/>
        </w:rPr>
      </w:pPr>
      <w:r w:rsidRPr="0047765B">
        <w:rPr>
          <w:bCs/>
          <w:color w:val="000000"/>
          <w:kern w:val="2"/>
        </w:rPr>
        <w:t xml:space="preserve">3.6 </w:t>
      </w:r>
      <w:r w:rsidRPr="0047765B">
        <w:rPr>
          <w:b/>
          <w:bCs/>
          <w:color w:val="000000"/>
          <w:kern w:val="2"/>
        </w:rPr>
        <w:t>Задача технического обслуживания, действия по техническому обслуживанию</w:t>
      </w:r>
      <w:r w:rsidRPr="0047765B">
        <w:rPr>
          <w:bCs/>
          <w:color w:val="000000"/>
          <w:kern w:val="2"/>
        </w:rPr>
        <w:t xml:space="preserve"> (</w:t>
      </w:r>
      <w:proofErr w:type="spellStart"/>
      <w:r w:rsidRPr="0047765B">
        <w:rPr>
          <w:bCs/>
          <w:color w:val="000000"/>
          <w:kern w:val="2"/>
        </w:rPr>
        <w:t>maintenance</w:t>
      </w:r>
      <w:proofErr w:type="spellEnd"/>
      <w:r w:rsidRPr="0047765B">
        <w:rPr>
          <w:bCs/>
          <w:color w:val="000000"/>
          <w:kern w:val="2"/>
        </w:rPr>
        <w:t xml:space="preserve"> </w:t>
      </w:r>
      <w:proofErr w:type="spellStart"/>
      <w:r w:rsidRPr="0047765B">
        <w:rPr>
          <w:bCs/>
          <w:color w:val="000000"/>
          <w:kern w:val="2"/>
        </w:rPr>
        <w:t>task</w:t>
      </w:r>
      <w:proofErr w:type="spellEnd"/>
      <w:r w:rsidRPr="0047765B">
        <w:rPr>
          <w:bCs/>
          <w:color w:val="000000"/>
          <w:kern w:val="2"/>
        </w:rPr>
        <w:t xml:space="preserve">, </w:t>
      </w:r>
      <w:proofErr w:type="spellStart"/>
      <w:r w:rsidR="00FA03F8" w:rsidRPr="0047765B">
        <w:rPr>
          <w:bCs/>
          <w:color w:val="000000"/>
          <w:kern w:val="2"/>
        </w:rPr>
        <w:t>maintenance</w:t>
      </w:r>
      <w:proofErr w:type="spellEnd"/>
      <w:r w:rsidR="00FA03F8" w:rsidRPr="0047765B">
        <w:rPr>
          <w:bCs/>
          <w:color w:val="000000"/>
          <w:kern w:val="2"/>
        </w:rPr>
        <w:t xml:space="preserve"> </w:t>
      </w:r>
      <w:proofErr w:type="spellStart"/>
      <w:r w:rsidR="00FA03F8" w:rsidRPr="0047765B">
        <w:rPr>
          <w:bCs/>
          <w:color w:val="000000"/>
          <w:kern w:val="2"/>
        </w:rPr>
        <w:t>action</w:t>
      </w:r>
      <w:proofErr w:type="spellEnd"/>
      <w:r w:rsidR="00FA03F8" w:rsidRPr="0047765B">
        <w:rPr>
          <w:bCs/>
          <w:color w:val="000000"/>
          <w:kern w:val="2"/>
        </w:rPr>
        <w:t xml:space="preserve">): Последовательность </w:t>
      </w:r>
      <w:r w:rsidRPr="0047765B">
        <w:rPr>
          <w:bCs/>
          <w:color w:val="000000"/>
          <w:kern w:val="2"/>
        </w:rPr>
        <w:t>элементарных работ по техническому обслуживанию</w:t>
      </w:r>
      <w:r w:rsidR="00FA03F8" w:rsidRPr="0047765B">
        <w:rPr>
          <w:bCs/>
          <w:color w:val="000000"/>
          <w:kern w:val="2"/>
        </w:rPr>
        <w:t>.</w:t>
      </w:r>
    </w:p>
    <w:p w:rsidR="00FA03F8" w:rsidRPr="0047765B" w:rsidRDefault="00FA03F8" w:rsidP="0047765B">
      <w:pPr>
        <w:pStyle w:val="a7"/>
        <w:spacing w:before="0" w:beforeAutospacing="0" w:after="0" w:afterAutospacing="0"/>
        <w:ind w:firstLine="567"/>
        <w:jc w:val="both"/>
        <w:rPr>
          <w:bCs/>
          <w:color w:val="000000"/>
          <w:kern w:val="2"/>
          <w:sz w:val="20"/>
          <w:szCs w:val="20"/>
        </w:rPr>
      </w:pPr>
    </w:p>
    <w:p w:rsidR="00345972" w:rsidRPr="0047765B" w:rsidRDefault="00FA03F8" w:rsidP="0047765B">
      <w:pPr>
        <w:pStyle w:val="a7"/>
        <w:spacing w:before="0" w:beforeAutospacing="0" w:after="0" w:afterAutospacing="0"/>
        <w:ind w:firstLine="567"/>
        <w:jc w:val="both"/>
        <w:rPr>
          <w:bCs/>
          <w:color w:val="000000"/>
          <w:kern w:val="2"/>
          <w:sz w:val="20"/>
          <w:szCs w:val="20"/>
        </w:rPr>
      </w:pPr>
      <w:r w:rsidRPr="0047765B">
        <w:rPr>
          <w:b/>
          <w:bCs/>
          <w:i/>
          <w:color w:val="000000"/>
          <w:kern w:val="2"/>
          <w:sz w:val="20"/>
          <w:szCs w:val="20"/>
        </w:rPr>
        <w:t xml:space="preserve">Пример </w:t>
      </w:r>
      <w:r w:rsidRPr="0047765B">
        <w:rPr>
          <w:bCs/>
          <w:color w:val="000000"/>
          <w:kern w:val="2"/>
          <w:sz w:val="20"/>
          <w:szCs w:val="20"/>
        </w:rPr>
        <w:t xml:space="preserve">– </w:t>
      </w:r>
      <w:r w:rsidR="00345972" w:rsidRPr="0047765B">
        <w:rPr>
          <w:bCs/>
          <w:color w:val="000000"/>
          <w:kern w:val="2"/>
          <w:sz w:val="20"/>
          <w:szCs w:val="20"/>
        </w:rPr>
        <w:t>Локализация неисправностей, диагностика неисправностей, ремонт и проверка работоспособности.</w:t>
      </w:r>
    </w:p>
    <w:p w:rsidR="00FA03F8" w:rsidRPr="0047765B" w:rsidRDefault="00FA03F8"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 xml:space="preserve">Примечания </w:t>
      </w:r>
    </w:p>
    <w:p w:rsidR="00345972" w:rsidRPr="0047765B" w:rsidRDefault="00345972" w:rsidP="0047765B">
      <w:pPr>
        <w:pStyle w:val="a7"/>
        <w:tabs>
          <w:tab w:val="left" w:pos="851"/>
        </w:tabs>
        <w:spacing w:before="0" w:beforeAutospacing="0" w:after="0" w:afterAutospacing="0"/>
        <w:ind w:left="567"/>
        <w:jc w:val="both"/>
        <w:rPr>
          <w:bCs/>
          <w:color w:val="000000"/>
          <w:kern w:val="2"/>
          <w:sz w:val="20"/>
          <w:szCs w:val="20"/>
        </w:rPr>
      </w:pPr>
      <w:r w:rsidRPr="0047765B">
        <w:rPr>
          <w:bCs/>
          <w:color w:val="000000"/>
          <w:kern w:val="2"/>
          <w:sz w:val="20"/>
          <w:szCs w:val="20"/>
        </w:rPr>
        <w:t>1 Техническое обслуживание можно полностью разделить на следующие задачи:</w:t>
      </w:r>
    </w:p>
    <w:p w:rsidR="00345972" w:rsidRPr="0047765B" w:rsidRDefault="00345972" w:rsidP="0047765B">
      <w:pPr>
        <w:pStyle w:val="a7"/>
        <w:numPr>
          <w:ilvl w:val="0"/>
          <w:numId w:val="19"/>
        </w:numPr>
        <w:tabs>
          <w:tab w:val="left" w:pos="851"/>
        </w:tabs>
        <w:spacing w:before="0" w:beforeAutospacing="0" w:after="0" w:afterAutospacing="0"/>
        <w:ind w:left="0" w:firstLine="567"/>
        <w:jc w:val="both"/>
        <w:rPr>
          <w:bCs/>
          <w:color w:val="000000"/>
          <w:kern w:val="2"/>
          <w:sz w:val="20"/>
          <w:szCs w:val="20"/>
        </w:rPr>
      </w:pPr>
      <w:r w:rsidRPr="0047765B">
        <w:rPr>
          <w:bCs/>
          <w:color w:val="000000"/>
          <w:kern w:val="2"/>
          <w:sz w:val="20"/>
          <w:szCs w:val="20"/>
        </w:rPr>
        <w:lastRenderedPageBreak/>
        <w:t>технический осмотр;</w:t>
      </w:r>
    </w:p>
    <w:p w:rsidR="00345972" w:rsidRPr="0047765B" w:rsidRDefault="00345972" w:rsidP="0047765B">
      <w:pPr>
        <w:pStyle w:val="a7"/>
        <w:numPr>
          <w:ilvl w:val="0"/>
          <w:numId w:val="19"/>
        </w:numPr>
        <w:tabs>
          <w:tab w:val="left" w:pos="851"/>
        </w:tabs>
        <w:spacing w:before="0" w:beforeAutospacing="0" w:after="0" w:afterAutospacing="0"/>
        <w:ind w:left="0" w:firstLine="567"/>
        <w:jc w:val="both"/>
        <w:rPr>
          <w:bCs/>
          <w:color w:val="000000"/>
          <w:kern w:val="2"/>
          <w:sz w:val="20"/>
          <w:szCs w:val="20"/>
        </w:rPr>
      </w:pPr>
      <w:r w:rsidRPr="0047765B">
        <w:rPr>
          <w:bCs/>
          <w:color w:val="000000"/>
          <w:kern w:val="2"/>
          <w:sz w:val="20"/>
          <w:szCs w:val="20"/>
        </w:rPr>
        <w:t>плановое техническое обслуживание;</w:t>
      </w:r>
    </w:p>
    <w:p w:rsidR="00345972" w:rsidRPr="0047765B" w:rsidRDefault="00345972" w:rsidP="0047765B">
      <w:pPr>
        <w:pStyle w:val="a7"/>
        <w:numPr>
          <w:ilvl w:val="0"/>
          <w:numId w:val="19"/>
        </w:numPr>
        <w:tabs>
          <w:tab w:val="left" w:pos="851"/>
        </w:tabs>
        <w:spacing w:before="0" w:beforeAutospacing="0" w:after="0" w:afterAutospacing="0"/>
        <w:ind w:left="0" w:firstLine="567"/>
        <w:jc w:val="both"/>
        <w:rPr>
          <w:bCs/>
          <w:color w:val="000000"/>
          <w:kern w:val="2"/>
          <w:sz w:val="20"/>
          <w:szCs w:val="20"/>
        </w:rPr>
      </w:pPr>
      <w:r w:rsidRPr="0047765B">
        <w:rPr>
          <w:bCs/>
          <w:color w:val="000000"/>
          <w:kern w:val="2"/>
          <w:sz w:val="20"/>
          <w:szCs w:val="20"/>
        </w:rPr>
        <w:t>капитальный ремонт;</w:t>
      </w:r>
    </w:p>
    <w:p w:rsidR="00345972" w:rsidRPr="0047765B" w:rsidRDefault="00345972" w:rsidP="0047765B">
      <w:pPr>
        <w:pStyle w:val="a7"/>
        <w:numPr>
          <w:ilvl w:val="0"/>
          <w:numId w:val="19"/>
        </w:numPr>
        <w:tabs>
          <w:tab w:val="left" w:pos="851"/>
        </w:tabs>
        <w:spacing w:before="0" w:beforeAutospacing="0" w:after="0" w:afterAutospacing="0"/>
        <w:ind w:left="0" w:firstLine="567"/>
        <w:jc w:val="both"/>
        <w:rPr>
          <w:bCs/>
          <w:color w:val="000000"/>
          <w:kern w:val="2"/>
          <w:sz w:val="20"/>
          <w:szCs w:val="20"/>
        </w:rPr>
      </w:pPr>
      <w:r w:rsidRPr="0047765B">
        <w:rPr>
          <w:bCs/>
          <w:color w:val="000000"/>
          <w:kern w:val="2"/>
          <w:sz w:val="20"/>
          <w:szCs w:val="20"/>
        </w:rPr>
        <w:t>ремонт;</w:t>
      </w:r>
    </w:p>
    <w:p w:rsidR="00345972" w:rsidRPr="0047765B" w:rsidRDefault="00345972" w:rsidP="0047765B">
      <w:pPr>
        <w:pStyle w:val="a7"/>
        <w:numPr>
          <w:ilvl w:val="0"/>
          <w:numId w:val="19"/>
        </w:numPr>
        <w:tabs>
          <w:tab w:val="left" w:pos="851"/>
        </w:tabs>
        <w:spacing w:before="0" w:beforeAutospacing="0" w:after="0" w:afterAutospacing="0"/>
        <w:ind w:left="0" w:firstLine="567"/>
        <w:jc w:val="both"/>
        <w:rPr>
          <w:bCs/>
          <w:color w:val="000000"/>
          <w:kern w:val="2"/>
          <w:sz w:val="20"/>
          <w:szCs w:val="20"/>
        </w:rPr>
      </w:pPr>
      <w:r w:rsidRPr="0047765B">
        <w:rPr>
          <w:bCs/>
          <w:color w:val="000000"/>
          <w:kern w:val="2"/>
          <w:sz w:val="20"/>
          <w:szCs w:val="20"/>
        </w:rPr>
        <w:t>усовершенствование</w:t>
      </w:r>
      <w:r w:rsidR="00FA03F8" w:rsidRPr="0047765B">
        <w:rPr>
          <w:bCs/>
          <w:color w:val="000000"/>
          <w:kern w:val="2"/>
          <w:sz w:val="20"/>
          <w:szCs w:val="20"/>
        </w:rPr>
        <w:t>.</w:t>
      </w:r>
    </w:p>
    <w:p w:rsidR="00345972" w:rsidRPr="0047765B" w:rsidRDefault="00FA03F8"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 xml:space="preserve">2 Взято из </w:t>
      </w:r>
      <w:r w:rsidR="00345972" w:rsidRPr="0047765B">
        <w:rPr>
          <w:bCs/>
          <w:color w:val="000000"/>
          <w:kern w:val="2"/>
          <w:sz w:val="20"/>
          <w:szCs w:val="20"/>
        </w:rPr>
        <w:t>IEC 60050-192:2015,192-06-11, изменено</w:t>
      </w:r>
      <w:r w:rsidRPr="0047765B">
        <w:rPr>
          <w:bCs/>
          <w:color w:val="000000"/>
          <w:kern w:val="2"/>
          <w:sz w:val="20"/>
          <w:szCs w:val="20"/>
        </w:rPr>
        <w:t xml:space="preserve"> – </w:t>
      </w:r>
      <w:r w:rsidR="00345972" w:rsidRPr="0047765B">
        <w:rPr>
          <w:bCs/>
          <w:color w:val="000000"/>
          <w:kern w:val="2"/>
          <w:sz w:val="20"/>
          <w:szCs w:val="20"/>
        </w:rPr>
        <w:t>добавлено Примечание 1 к определению [1]</w:t>
      </w:r>
      <w:r w:rsidRPr="0047765B">
        <w:rPr>
          <w:bCs/>
          <w:color w:val="000000"/>
          <w:kern w:val="2"/>
          <w:sz w:val="20"/>
          <w:szCs w:val="20"/>
        </w:rPr>
        <w:t>.</w:t>
      </w:r>
    </w:p>
    <w:p w:rsidR="00FA03F8" w:rsidRPr="0047765B" w:rsidRDefault="00FA03F8" w:rsidP="0047765B">
      <w:pPr>
        <w:pStyle w:val="a7"/>
        <w:spacing w:before="0" w:beforeAutospacing="0" w:after="0" w:afterAutospacing="0"/>
        <w:ind w:firstLine="567"/>
        <w:jc w:val="both"/>
        <w:rPr>
          <w:bCs/>
          <w:color w:val="000000"/>
          <w:kern w:val="2"/>
          <w:sz w:val="20"/>
          <w:szCs w:val="20"/>
        </w:rPr>
      </w:pPr>
    </w:p>
    <w:p w:rsidR="00345972" w:rsidRPr="0047765B" w:rsidRDefault="00345972" w:rsidP="0047765B">
      <w:pPr>
        <w:pStyle w:val="a7"/>
        <w:spacing w:before="0" w:beforeAutospacing="0" w:after="0" w:afterAutospacing="0"/>
        <w:ind w:firstLine="567"/>
        <w:jc w:val="both"/>
        <w:rPr>
          <w:bCs/>
          <w:color w:val="000000"/>
          <w:kern w:val="2"/>
        </w:rPr>
      </w:pPr>
      <w:r w:rsidRPr="0047765B">
        <w:rPr>
          <w:bCs/>
          <w:color w:val="000000"/>
          <w:kern w:val="2"/>
        </w:rPr>
        <w:t>3.6.1</w:t>
      </w:r>
      <w:r w:rsidR="00FA03F8" w:rsidRPr="0047765B">
        <w:rPr>
          <w:bCs/>
          <w:color w:val="000000"/>
          <w:kern w:val="2"/>
        </w:rPr>
        <w:t xml:space="preserve"> </w:t>
      </w:r>
      <w:r w:rsidR="00FA03F8" w:rsidRPr="0047765B">
        <w:rPr>
          <w:b/>
          <w:bCs/>
          <w:color w:val="000000"/>
          <w:kern w:val="2"/>
        </w:rPr>
        <w:t xml:space="preserve">Технический </w:t>
      </w:r>
      <w:r w:rsidRPr="0047765B">
        <w:rPr>
          <w:b/>
          <w:bCs/>
          <w:color w:val="000000"/>
          <w:kern w:val="2"/>
        </w:rPr>
        <w:t>осмотр</w:t>
      </w:r>
      <w:r w:rsidR="00FA03F8" w:rsidRPr="0047765B">
        <w:rPr>
          <w:bCs/>
          <w:color w:val="000000"/>
          <w:kern w:val="2"/>
        </w:rPr>
        <w:t xml:space="preserve"> (</w:t>
      </w:r>
      <w:proofErr w:type="spellStart"/>
      <w:r w:rsidR="00FA03F8" w:rsidRPr="0047765B">
        <w:rPr>
          <w:bCs/>
          <w:color w:val="000000"/>
          <w:kern w:val="2"/>
        </w:rPr>
        <w:t>inspection</w:t>
      </w:r>
      <w:proofErr w:type="spellEnd"/>
      <w:r w:rsidR="00FA03F8" w:rsidRPr="0047765B">
        <w:rPr>
          <w:bCs/>
          <w:color w:val="000000"/>
          <w:kern w:val="2"/>
        </w:rPr>
        <w:t xml:space="preserve">): Деятельность </w:t>
      </w:r>
      <w:r w:rsidRPr="0047765B">
        <w:rPr>
          <w:bCs/>
          <w:color w:val="000000"/>
          <w:kern w:val="2"/>
        </w:rPr>
        <w:t>по определению и оценке фактического состояния объекта, включая определение причин износа и получение необходимых выводов для дальнейшего использования.</w:t>
      </w:r>
    </w:p>
    <w:p w:rsidR="00345972" w:rsidRPr="0047765B" w:rsidRDefault="00345972" w:rsidP="0047765B">
      <w:pPr>
        <w:pStyle w:val="a7"/>
        <w:spacing w:before="0" w:beforeAutospacing="0" w:after="0" w:afterAutospacing="0"/>
        <w:ind w:firstLine="567"/>
        <w:jc w:val="both"/>
        <w:rPr>
          <w:bCs/>
          <w:color w:val="000000"/>
          <w:kern w:val="2"/>
          <w:sz w:val="20"/>
          <w:szCs w:val="20"/>
        </w:rPr>
      </w:pPr>
    </w:p>
    <w:p w:rsidR="00345972" w:rsidRPr="0047765B" w:rsidRDefault="00FA03F8"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 xml:space="preserve">Примечание – </w:t>
      </w:r>
      <w:r w:rsidR="00345972" w:rsidRPr="0047765B">
        <w:rPr>
          <w:bCs/>
          <w:color w:val="000000"/>
          <w:kern w:val="2"/>
          <w:sz w:val="20"/>
          <w:szCs w:val="20"/>
        </w:rPr>
        <w:t>Термин «определение условия» подробно описан в B.1.</w:t>
      </w:r>
    </w:p>
    <w:p w:rsidR="00345972" w:rsidRPr="0047765B" w:rsidRDefault="00345972" w:rsidP="0047765B">
      <w:pPr>
        <w:pStyle w:val="a7"/>
        <w:spacing w:before="0" w:beforeAutospacing="0" w:after="0" w:afterAutospacing="0"/>
        <w:ind w:firstLine="567"/>
        <w:jc w:val="both"/>
        <w:rPr>
          <w:bCs/>
          <w:color w:val="000000"/>
          <w:kern w:val="2"/>
          <w:sz w:val="20"/>
          <w:szCs w:val="20"/>
        </w:rPr>
      </w:pPr>
    </w:p>
    <w:p w:rsidR="00345972" w:rsidRPr="0047765B" w:rsidRDefault="00345972" w:rsidP="0047765B">
      <w:pPr>
        <w:pStyle w:val="a7"/>
        <w:spacing w:before="0" w:beforeAutospacing="0" w:after="0" w:afterAutospacing="0"/>
        <w:ind w:firstLine="567"/>
        <w:jc w:val="both"/>
        <w:rPr>
          <w:bCs/>
          <w:color w:val="000000"/>
          <w:kern w:val="2"/>
        </w:rPr>
      </w:pPr>
      <w:r w:rsidRPr="0047765B">
        <w:rPr>
          <w:bCs/>
          <w:color w:val="000000"/>
          <w:kern w:val="2"/>
        </w:rPr>
        <w:t>3.6.1.1</w:t>
      </w:r>
      <w:r w:rsidR="00FA03F8" w:rsidRPr="0047765B">
        <w:rPr>
          <w:bCs/>
          <w:color w:val="000000"/>
          <w:kern w:val="2"/>
        </w:rPr>
        <w:t xml:space="preserve"> </w:t>
      </w:r>
      <w:r w:rsidR="00FA03F8" w:rsidRPr="0047765B">
        <w:rPr>
          <w:b/>
          <w:bCs/>
          <w:color w:val="000000"/>
          <w:kern w:val="2"/>
        </w:rPr>
        <w:t xml:space="preserve">Эксплуатационный </w:t>
      </w:r>
      <w:r w:rsidRPr="0047765B">
        <w:rPr>
          <w:b/>
          <w:bCs/>
          <w:color w:val="000000"/>
          <w:kern w:val="2"/>
        </w:rPr>
        <w:t>контроль</w:t>
      </w:r>
      <w:r w:rsidR="00FA03F8" w:rsidRPr="0047765B">
        <w:rPr>
          <w:b/>
          <w:bCs/>
          <w:color w:val="000000"/>
          <w:kern w:val="2"/>
        </w:rPr>
        <w:t xml:space="preserve">, </w:t>
      </w:r>
      <w:r w:rsidRPr="0047765B">
        <w:rPr>
          <w:b/>
          <w:bCs/>
          <w:color w:val="000000"/>
          <w:kern w:val="2"/>
        </w:rPr>
        <w:t>контроль на месте</w:t>
      </w:r>
      <w:r w:rsidR="00FA03F8" w:rsidRPr="0047765B">
        <w:rPr>
          <w:bCs/>
          <w:color w:val="000000"/>
          <w:kern w:val="2"/>
        </w:rPr>
        <w:t xml:space="preserve"> (</w:t>
      </w:r>
      <w:proofErr w:type="spellStart"/>
      <w:r w:rsidR="00FA03F8" w:rsidRPr="0047765B">
        <w:rPr>
          <w:bCs/>
          <w:color w:val="000000"/>
          <w:kern w:val="2"/>
        </w:rPr>
        <w:t>operational</w:t>
      </w:r>
      <w:proofErr w:type="spellEnd"/>
      <w:r w:rsidR="00FA03F8" w:rsidRPr="0047765B">
        <w:rPr>
          <w:bCs/>
          <w:color w:val="000000"/>
          <w:kern w:val="2"/>
        </w:rPr>
        <w:t xml:space="preserve"> </w:t>
      </w:r>
      <w:proofErr w:type="spellStart"/>
      <w:r w:rsidR="00FA03F8" w:rsidRPr="0047765B">
        <w:rPr>
          <w:bCs/>
          <w:color w:val="000000"/>
          <w:kern w:val="2"/>
        </w:rPr>
        <w:t>inspection</w:t>
      </w:r>
      <w:proofErr w:type="spellEnd"/>
      <w:r w:rsidR="00FA03F8" w:rsidRPr="0047765B">
        <w:rPr>
          <w:bCs/>
          <w:color w:val="000000"/>
          <w:kern w:val="2"/>
        </w:rPr>
        <w:t xml:space="preserve">, </w:t>
      </w:r>
      <w:proofErr w:type="spellStart"/>
      <w:r w:rsidR="00FA03F8" w:rsidRPr="0047765B">
        <w:rPr>
          <w:bCs/>
          <w:color w:val="000000"/>
          <w:kern w:val="2"/>
        </w:rPr>
        <w:t>on-site</w:t>
      </w:r>
      <w:proofErr w:type="spellEnd"/>
      <w:r w:rsidR="00FA03F8" w:rsidRPr="0047765B">
        <w:rPr>
          <w:bCs/>
          <w:color w:val="000000"/>
          <w:kern w:val="2"/>
        </w:rPr>
        <w:t xml:space="preserve"> </w:t>
      </w:r>
      <w:proofErr w:type="spellStart"/>
      <w:r w:rsidR="00FA03F8" w:rsidRPr="0047765B">
        <w:rPr>
          <w:bCs/>
          <w:color w:val="000000"/>
          <w:kern w:val="2"/>
        </w:rPr>
        <w:t>inspection</w:t>
      </w:r>
      <w:proofErr w:type="spellEnd"/>
      <w:r w:rsidR="00FA03F8" w:rsidRPr="0047765B">
        <w:rPr>
          <w:bCs/>
          <w:color w:val="000000"/>
          <w:kern w:val="2"/>
        </w:rPr>
        <w:t>): Деятельность</w:t>
      </w:r>
      <w:r w:rsidRPr="0047765B">
        <w:rPr>
          <w:bCs/>
          <w:color w:val="000000"/>
          <w:kern w:val="2"/>
        </w:rPr>
        <w:t>, осуществляемая путем визуального наблюдения с целью проверки состояния объекта извне</w:t>
      </w:r>
      <w:r w:rsidR="00FA03F8" w:rsidRPr="0047765B">
        <w:rPr>
          <w:bCs/>
          <w:color w:val="000000"/>
          <w:kern w:val="2"/>
        </w:rPr>
        <w:t>.</w:t>
      </w:r>
    </w:p>
    <w:p w:rsidR="00345972" w:rsidRPr="0047765B" w:rsidRDefault="00345972" w:rsidP="0047765B">
      <w:pPr>
        <w:pStyle w:val="a7"/>
        <w:spacing w:before="0" w:beforeAutospacing="0" w:after="0" w:afterAutospacing="0"/>
        <w:ind w:firstLine="567"/>
        <w:jc w:val="both"/>
        <w:rPr>
          <w:bCs/>
          <w:color w:val="000000"/>
          <w:kern w:val="2"/>
          <w:sz w:val="20"/>
          <w:szCs w:val="20"/>
        </w:rPr>
      </w:pPr>
    </w:p>
    <w:p w:rsidR="00FA03F8" w:rsidRPr="0047765B" w:rsidRDefault="00FA03F8"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Примечания</w:t>
      </w:r>
    </w:p>
    <w:p w:rsidR="00345972" w:rsidRPr="0047765B" w:rsidRDefault="00345972"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1 Под эксплуатационным контролем следует понимать проверки, направленные на выполнение законной обязанности по поддержанию безопасности. Контроль может быть произведен на автомобиле или с воздуха (геодезический полет).</w:t>
      </w:r>
    </w:p>
    <w:p w:rsidR="00345972" w:rsidRPr="0047765B" w:rsidRDefault="00345972"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2 Эксплуатационный контроль является самой простой формой осмотра.</w:t>
      </w:r>
    </w:p>
    <w:p w:rsidR="00345972" w:rsidRPr="0047765B" w:rsidRDefault="00345972" w:rsidP="0047765B">
      <w:pPr>
        <w:pStyle w:val="a7"/>
        <w:spacing w:before="0" w:beforeAutospacing="0" w:after="0" w:afterAutospacing="0"/>
        <w:ind w:firstLine="567"/>
        <w:jc w:val="both"/>
        <w:rPr>
          <w:bCs/>
          <w:color w:val="000000"/>
          <w:kern w:val="2"/>
          <w:sz w:val="20"/>
          <w:szCs w:val="20"/>
        </w:rPr>
      </w:pPr>
    </w:p>
    <w:p w:rsidR="00345972" w:rsidRPr="0047765B" w:rsidRDefault="00345972" w:rsidP="0047765B">
      <w:pPr>
        <w:pStyle w:val="a7"/>
        <w:spacing w:before="0" w:beforeAutospacing="0" w:after="0" w:afterAutospacing="0"/>
        <w:ind w:firstLine="567"/>
        <w:jc w:val="both"/>
        <w:rPr>
          <w:bCs/>
          <w:color w:val="000000"/>
          <w:kern w:val="2"/>
        </w:rPr>
      </w:pPr>
      <w:r w:rsidRPr="0047765B">
        <w:rPr>
          <w:bCs/>
          <w:color w:val="000000"/>
          <w:kern w:val="2"/>
        </w:rPr>
        <w:t>3.6.1.2</w:t>
      </w:r>
      <w:r w:rsidR="00FA03F8" w:rsidRPr="0047765B">
        <w:rPr>
          <w:bCs/>
          <w:color w:val="000000"/>
          <w:kern w:val="2"/>
        </w:rPr>
        <w:t xml:space="preserve"> </w:t>
      </w:r>
      <w:r w:rsidR="00FA03F8" w:rsidRPr="0047765B">
        <w:rPr>
          <w:b/>
          <w:bCs/>
          <w:color w:val="000000"/>
          <w:kern w:val="2"/>
        </w:rPr>
        <w:t xml:space="preserve">Визуальный </w:t>
      </w:r>
      <w:r w:rsidRPr="0047765B">
        <w:rPr>
          <w:b/>
          <w:bCs/>
          <w:color w:val="000000"/>
          <w:kern w:val="2"/>
        </w:rPr>
        <w:t>контроль</w:t>
      </w:r>
      <w:r w:rsidR="00FA03F8" w:rsidRPr="0047765B">
        <w:rPr>
          <w:bCs/>
          <w:color w:val="000000"/>
          <w:kern w:val="2"/>
        </w:rPr>
        <w:t xml:space="preserve"> (</w:t>
      </w:r>
      <w:proofErr w:type="spellStart"/>
      <w:r w:rsidR="00FA03F8" w:rsidRPr="0047765B">
        <w:rPr>
          <w:bCs/>
          <w:color w:val="000000"/>
          <w:kern w:val="2"/>
        </w:rPr>
        <w:t>visual</w:t>
      </w:r>
      <w:proofErr w:type="spellEnd"/>
      <w:r w:rsidR="00FA03F8" w:rsidRPr="0047765B">
        <w:rPr>
          <w:bCs/>
          <w:color w:val="000000"/>
          <w:kern w:val="2"/>
        </w:rPr>
        <w:t xml:space="preserve"> </w:t>
      </w:r>
      <w:proofErr w:type="spellStart"/>
      <w:r w:rsidR="00FA03F8" w:rsidRPr="0047765B">
        <w:rPr>
          <w:bCs/>
          <w:color w:val="000000"/>
          <w:kern w:val="2"/>
        </w:rPr>
        <w:t>inspection</w:t>
      </w:r>
      <w:proofErr w:type="spellEnd"/>
      <w:r w:rsidR="00FA03F8" w:rsidRPr="0047765B">
        <w:rPr>
          <w:bCs/>
          <w:color w:val="000000"/>
          <w:kern w:val="2"/>
        </w:rPr>
        <w:t>): Деятельность</w:t>
      </w:r>
      <w:r w:rsidRPr="0047765B">
        <w:rPr>
          <w:bCs/>
          <w:color w:val="000000"/>
          <w:kern w:val="2"/>
        </w:rPr>
        <w:t>, осуществляемая путем наблюдения человеческими органами чувств и регистрации простых переменных состояний</w:t>
      </w:r>
      <w:r w:rsidR="00FA03F8" w:rsidRPr="0047765B">
        <w:rPr>
          <w:bCs/>
          <w:color w:val="000000"/>
          <w:kern w:val="2"/>
        </w:rPr>
        <w:t>.</w:t>
      </w:r>
    </w:p>
    <w:p w:rsidR="00345972" w:rsidRPr="0047765B" w:rsidRDefault="00345972" w:rsidP="0047765B">
      <w:pPr>
        <w:pStyle w:val="a7"/>
        <w:spacing w:before="0" w:beforeAutospacing="0" w:after="0" w:afterAutospacing="0"/>
        <w:ind w:firstLine="567"/>
        <w:jc w:val="both"/>
        <w:rPr>
          <w:bCs/>
          <w:color w:val="000000"/>
          <w:kern w:val="2"/>
          <w:sz w:val="20"/>
          <w:szCs w:val="20"/>
        </w:rPr>
      </w:pPr>
    </w:p>
    <w:p w:rsidR="00FA03F8" w:rsidRPr="0047765B" w:rsidRDefault="00FA03F8"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 xml:space="preserve">Примечания </w:t>
      </w:r>
    </w:p>
    <w:p w:rsidR="00345972" w:rsidRPr="0047765B" w:rsidRDefault="00345972"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1 Регистрируются явные дефекты функций.</w:t>
      </w:r>
    </w:p>
    <w:p w:rsidR="00345972" w:rsidRPr="0047765B" w:rsidRDefault="00FA03F8"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 xml:space="preserve">2 </w:t>
      </w:r>
      <w:r w:rsidR="00345972" w:rsidRPr="0047765B">
        <w:rPr>
          <w:bCs/>
          <w:color w:val="000000"/>
          <w:kern w:val="2"/>
          <w:sz w:val="20"/>
          <w:szCs w:val="20"/>
        </w:rPr>
        <w:t>Наблюдение с помощью человеческих органов чувств может включать в себя простые инструменты, такие как камеры и беспилотные летательные аппараты.</w:t>
      </w:r>
    </w:p>
    <w:p w:rsidR="00345972" w:rsidRPr="0047765B" w:rsidRDefault="00345972" w:rsidP="0047765B">
      <w:pPr>
        <w:pStyle w:val="a7"/>
        <w:spacing w:before="0" w:beforeAutospacing="0" w:after="0" w:afterAutospacing="0"/>
        <w:ind w:firstLine="567"/>
        <w:jc w:val="both"/>
        <w:rPr>
          <w:bCs/>
          <w:color w:val="000000"/>
          <w:kern w:val="2"/>
          <w:sz w:val="20"/>
          <w:szCs w:val="20"/>
        </w:rPr>
      </w:pPr>
    </w:p>
    <w:p w:rsidR="00345972" w:rsidRPr="0047765B" w:rsidRDefault="00345972" w:rsidP="0047765B">
      <w:pPr>
        <w:pStyle w:val="a7"/>
        <w:spacing w:before="0" w:beforeAutospacing="0" w:after="0" w:afterAutospacing="0"/>
        <w:ind w:firstLine="567"/>
        <w:jc w:val="both"/>
        <w:rPr>
          <w:bCs/>
          <w:color w:val="000000"/>
          <w:kern w:val="2"/>
        </w:rPr>
      </w:pPr>
      <w:r w:rsidRPr="0047765B">
        <w:rPr>
          <w:bCs/>
          <w:color w:val="000000"/>
          <w:kern w:val="2"/>
        </w:rPr>
        <w:t>3.6.1.3</w:t>
      </w:r>
      <w:r w:rsidR="00FA03F8" w:rsidRPr="0047765B">
        <w:rPr>
          <w:bCs/>
          <w:color w:val="000000"/>
          <w:kern w:val="2"/>
        </w:rPr>
        <w:t xml:space="preserve"> </w:t>
      </w:r>
      <w:r w:rsidR="00FA03F8" w:rsidRPr="0047765B">
        <w:rPr>
          <w:b/>
          <w:bCs/>
          <w:color w:val="000000"/>
          <w:kern w:val="2"/>
        </w:rPr>
        <w:t>Онлайн</w:t>
      </w:r>
      <w:r w:rsidRPr="0047765B">
        <w:rPr>
          <w:b/>
          <w:bCs/>
          <w:color w:val="000000"/>
          <w:kern w:val="2"/>
        </w:rPr>
        <w:t>-мониторинг</w:t>
      </w:r>
      <w:r w:rsidR="00FA03F8" w:rsidRPr="0047765B">
        <w:rPr>
          <w:bCs/>
          <w:color w:val="000000"/>
          <w:kern w:val="2"/>
        </w:rPr>
        <w:t xml:space="preserve"> (</w:t>
      </w:r>
      <w:proofErr w:type="spellStart"/>
      <w:r w:rsidR="00FA03F8" w:rsidRPr="0047765B">
        <w:rPr>
          <w:bCs/>
          <w:color w:val="000000"/>
          <w:kern w:val="2"/>
        </w:rPr>
        <w:t>online</w:t>
      </w:r>
      <w:proofErr w:type="spellEnd"/>
      <w:r w:rsidR="00FA03F8" w:rsidRPr="0047765B">
        <w:rPr>
          <w:bCs/>
          <w:color w:val="000000"/>
          <w:kern w:val="2"/>
        </w:rPr>
        <w:t xml:space="preserve"> </w:t>
      </w:r>
      <w:proofErr w:type="spellStart"/>
      <w:r w:rsidR="00FA03F8" w:rsidRPr="0047765B">
        <w:rPr>
          <w:bCs/>
          <w:color w:val="000000"/>
          <w:kern w:val="2"/>
        </w:rPr>
        <w:t>monitoring</w:t>
      </w:r>
      <w:proofErr w:type="spellEnd"/>
      <w:r w:rsidR="00FA03F8" w:rsidRPr="0047765B">
        <w:rPr>
          <w:bCs/>
          <w:color w:val="000000"/>
          <w:kern w:val="2"/>
        </w:rPr>
        <w:t xml:space="preserve">): Непрерывное </w:t>
      </w:r>
      <w:r w:rsidRPr="0047765B">
        <w:rPr>
          <w:bCs/>
          <w:color w:val="000000"/>
          <w:kern w:val="2"/>
        </w:rPr>
        <w:t>или периодическое обнаружение под напряжением для проверки того, что параметры объекта находятся в пределах формулировки</w:t>
      </w:r>
      <w:r w:rsidR="00FA03F8" w:rsidRPr="0047765B">
        <w:rPr>
          <w:bCs/>
          <w:color w:val="000000"/>
          <w:kern w:val="2"/>
        </w:rPr>
        <w:t>.</w:t>
      </w:r>
    </w:p>
    <w:p w:rsidR="00345972" w:rsidRPr="0047765B" w:rsidRDefault="00345972" w:rsidP="0047765B">
      <w:pPr>
        <w:pStyle w:val="a7"/>
        <w:spacing w:before="0" w:beforeAutospacing="0" w:after="0" w:afterAutospacing="0"/>
        <w:ind w:firstLine="567"/>
        <w:jc w:val="both"/>
        <w:rPr>
          <w:bCs/>
          <w:color w:val="000000"/>
          <w:kern w:val="2"/>
        </w:rPr>
      </w:pPr>
      <w:r w:rsidRPr="0047765B">
        <w:rPr>
          <w:bCs/>
          <w:color w:val="000000"/>
          <w:kern w:val="2"/>
        </w:rPr>
        <w:t>3.6.1.4</w:t>
      </w:r>
      <w:r w:rsidR="00FA03F8" w:rsidRPr="0047765B">
        <w:rPr>
          <w:bCs/>
          <w:color w:val="000000"/>
          <w:kern w:val="2"/>
        </w:rPr>
        <w:t xml:space="preserve"> </w:t>
      </w:r>
      <w:r w:rsidR="00FA03F8" w:rsidRPr="0047765B">
        <w:rPr>
          <w:b/>
          <w:bCs/>
          <w:color w:val="000000"/>
          <w:kern w:val="2"/>
        </w:rPr>
        <w:t xml:space="preserve">Рабочая </w:t>
      </w:r>
      <w:r w:rsidRPr="0047765B">
        <w:rPr>
          <w:b/>
          <w:bCs/>
          <w:color w:val="000000"/>
          <w:kern w:val="2"/>
        </w:rPr>
        <w:t>проверка</w:t>
      </w:r>
      <w:r w:rsidR="00FA03F8" w:rsidRPr="0047765B">
        <w:rPr>
          <w:bCs/>
          <w:color w:val="000000"/>
          <w:kern w:val="2"/>
        </w:rPr>
        <w:t xml:space="preserve"> (</w:t>
      </w:r>
      <w:proofErr w:type="spellStart"/>
      <w:r w:rsidR="00FA03F8" w:rsidRPr="0047765B">
        <w:rPr>
          <w:bCs/>
          <w:color w:val="000000"/>
          <w:kern w:val="2"/>
        </w:rPr>
        <w:t>function</w:t>
      </w:r>
      <w:proofErr w:type="spellEnd"/>
      <w:r w:rsidR="00FA03F8" w:rsidRPr="0047765B">
        <w:rPr>
          <w:bCs/>
          <w:color w:val="000000"/>
          <w:kern w:val="2"/>
        </w:rPr>
        <w:t xml:space="preserve"> </w:t>
      </w:r>
      <w:proofErr w:type="spellStart"/>
      <w:r w:rsidR="00FA03F8" w:rsidRPr="0047765B">
        <w:rPr>
          <w:bCs/>
          <w:color w:val="000000"/>
          <w:kern w:val="2"/>
        </w:rPr>
        <w:t>check</w:t>
      </w:r>
      <w:proofErr w:type="spellEnd"/>
      <w:r w:rsidR="00FA03F8" w:rsidRPr="0047765B">
        <w:rPr>
          <w:bCs/>
          <w:color w:val="000000"/>
          <w:kern w:val="2"/>
        </w:rPr>
        <w:t xml:space="preserve">): Действие </w:t>
      </w:r>
      <w:r w:rsidRPr="0047765B">
        <w:rPr>
          <w:bCs/>
          <w:color w:val="000000"/>
          <w:kern w:val="2"/>
        </w:rPr>
        <w:t>для подтверждения того, что объект способен выполнять требуемую функцию</w:t>
      </w:r>
      <w:r w:rsidR="00FA03F8" w:rsidRPr="0047765B">
        <w:rPr>
          <w:bCs/>
          <w:color w:val="000000"/>
          <w:kern w:val="2"/>
        </w:rPr>
        <w:t>.</w:t>
      </w:r>
    </w:p>
    <w:p w:rsidR="00345972" w:rsidRPr="0047765B" w:rsidRDefault="00345972" w:rsidP="0047765B">
      <w:pPr>
        <w:pStyle w:val="a7"/>
        <w:spacing w:before="0" w:beforeAutospacing="0" w:after="0" w:afterAutospacing="0"/>
        <w:ind w:firstLine="567"/>
        <w:jc w:val="both"/>
        <w:rPr>
          <w:bCs/>
          <w:color w:val="000000"/>
          <w:kern w:val="2"/>
        </w:rPr>
      </w:pPr>
      <w:r w:rsidRPr="0047765B">
        <w:rPr>
          <w:bCs/>
          <w:color w:val="000000"/>
          <w:kern w:val="2"/>
        </w:rPr>
        <w:t>3.6.1.5</w:t>
      </w:r>
      <w:r w:rsidR="00FA03F8" w:rsidRPr="0047765B">
        <w:rPr>
          <w:bCs/>
          <w:color w:val="000000"/>
          <w:kern w:val="2"/>
        </w:rPr>
        <w:t xml:space="preserve"> </w:t>
      </w:r>
      <w:r w:rsidR="00FA03F8" w:rsidRPr="0047765B">
        <w:rPr>
          <w:b/>
          <w:bCs/>
          <w:color w:val="000000"/>
          <w:kern w:val="2"/>
        </w:rPr>
        <w:t xml:space="preserve">Исследование </w:t>
      </w:r>
      <w:r w:rsidRPr="0047765B">
        <w:rPr>
          <w:b/>
          <w:bCs/>
          <w:color w:val="000000"/>
          <w:kern w:val="2"/>
        </w:rPr>
        <w:t>технического состояния</w:t>
      </w:r>
      <w:r w:rsidR="00FA03F8" w:rsidRPr="0047765B">
        <w:rPr>
          <w:bCs/>
          <w:color w:val="000000"/>
          <w:kern w:val="2"/>
        </w:rPr>
        <w:t xml:space="preserve"> (</w:t>
      </w:r>
      <w:proofErr w:type="spellStart"/>
      <w:r w:rsidR="00FA03F8" w:rsidRPr="0047765B">
        <w:rPr>
          <w:bCs/>
          <w:color w:val="000000"/>
          <w:kern w:val="2"/>
        </w:rPr>
        <w:t>condition</w:t>
      </w:r>
      <w:proofErr w:type="spellEnd"/>
      <w:r w:rsidR="00FA03F8" w:rsidRPr="0047765B">
        <w:rPr>
          <w:bCs/>
          <w:color w:val="000000"/>
          <w:kern w:val="2"/>
        </w:rPr>
        <w:t xml:space="preserve"> </w:t>
      </w:r>
      <w:proofErr w:type="spellStart"/>
      <w:r w:rsidR="00FA03F8" w:rsidRPr="0047765B">
        <w:rPr>
          <w:bCs/>
          <w:color w:val="000000"/>
          <w:kern w:val="2"/>
        </w:rPr>
        <w:t>investigation</w:t>
      </w:r>
      <w:proofErr w:type="spellEnd"/>
      <w:r w:rsidR="00FA03F8" w:rsidRPr="0047765B">
        <w:rPr>
          <w:bCs/>
          <w:color w:val="000000"/>
          <w:kern w:val="2"/>
        </w:rPr>
        <w:t>): Деятельность</w:t>
      </w:r>
      <w:r w:rsidRPr="0047765B">
        <w:rPr>
          <w:bCs/>
          <w:color w:val="000000"/>
          <w:kern w:val="2"/>
        </w:rPr>
        <w:t>, осуществляемая с помощью определенных измерений, которые могут быть рутинными измерениями или специфическими испытаниями, позволяющие произвести оценку фактического состояния рассматриваемого оборудования</w:t>
      </w:r>
      <w:r w:rsidR="00FA03F8" w:rsidRPr="0047765B">
        <w:rPr>
          <w:bCs/>
          <w:color w:val="000000"/>
          <w:kern w:val="2"/>
        </w:rPr>
        <w:t>.</w:t>
      </w:r>
    </w:p>
    <w:p w:rsidR="00345972" w:rsidRPr="0047765B" w:rsidRDefault="00345972" w:rsidP="0047765B">
      <w:pPr>
        <w:pStyle w:val="a7"/>
        <w:spacing w:before="0" w:beforeAutospacing="0" w:after="0" w:afterAutospacing="0"/>
        <w:ind w:firstLine="567"/>
        <w:jc w:val="both"/>
        <w:rPr>
          <w:bCs/>
          <w:color w:val="000000"/>
          <w:kern w:val="2"/>
          <w:sz w:val="20"/>
          <w:szCs w:val="20"/>
        </w:rPr>
      </w:pPr>
    </w:p>
    <w:p w:rsidR="00FA03F8" w:rsidRPr="0047765B" w:rsidRDefault="00FA03F8"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 xml:space="preserve">Примечания </w:t>
      </w:r>
    </w:p>
    <w:p w:rsidR="00345972" w:rsidRPr="0047765B" w:rsidRDefault="00345972"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1 Диагностические индикаторы, которые могут быть использованы для исследования состояния, могут быть получены из опыта эксплуатации, который представляет собой анализ аварийных ситуаций и причин неисправностей.</w:t>
      </w:r>
    </w:p>
    <w:p w:rsidR="00345972" w:rsidRPr="0047765B" w:rsidRDefault="00FA03F8"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 xml:space="preserve">2 </w:t>
      </w:r>
      <w:r w:rsidR="00345972" w:rsidRPr="0047765B">
        <w:rPr>
          <w:bCs/>
          <w:color w:val="000000"/>
          <w:kern w:val="2"/>
          <w:sz w:val="20"/>
          <w:szCs w:val="20"/>
        </w:rPr>
        <w:t>Исследование состояния в рамках плановой проверки гарантирует, что возникающие дефекты могут быть обнаружены и исправлены на компонентах.</w:t>
      </w:r>
    </w:p>
    <w:p w:rsidR="00345972" w:rsidRPr="0047765B" w:rsidRDefault="00345972" w:rsidP="0047765B">
      <w:pPr>
        <w:pStyle w:val="a7"/>
        <w:spacing w:before="0" w:beforeAutospacing="0" w:after="0" w:afterAutospacing="0"/>
        <w:ind w:firstLine="567"/>
        <w:jc w:val="both"/>
        <w:rPr>
          <w:bCs/>
          <w:color w:val="000000"/>
          <w:kern w:val="2"/>
          <w:sz w:val="20"/>
          <w:szCs w:val="20"/>
        </w:rPr>
      </w:pPr>
    </w:p>
    <w:p w:rsidR="00345972" w:rsidRPr="0047765B" w:rsidRDefault="00345972" w:rsidP="0047765B">
      <w:pPr>
        <w:pStyle w:val="a7"/>
        <w:spacing w:before="0" w:beforeAutospacing="0" w:after="0" w:afterAutospacing="0"/>
        <w:ind w:firstLine="567"/>
        <w:jc w:val="both"/>
        <w:rPr>
          <w:bCs/>
          <w:color w:val="000000"/>
          <w:kern w:val="2"/>
        </w:rPr>
      </w:pPr>
      <w:r w:rsidRPr="0047765B">
        <w:rPr>
          <w:bCs/>
          <w:color w:val="000000"/>
          <w:kern w:val="2"/>
        </w:rPr>
        <w:t>3.6.2</w:t>
      </w:r>
      <w:r w:rsidR="00FA03F8" w:rsidRPr="0047765B">
        <w:rPr>
          <w:bCs/>
          <w:color w:val="000000"/>
          <w:kern w:val="2"/>
        </w:rPr>
        <w:t xml:space="preserve"> </w:t>
      </w:r>
      <w:r w:rsidR="00FA03F8" w:rsidRPr="0047765B">
        <w:rPr>
          <w:b/>
          <w:bCs/>
          <w:color w:val="000000"/>
          <w:kern w:val="2"/>
        </w:rPr>
        <w:t xml:space="preserve">Регулярное </w:t>
      </w:r>
      <w:r w:rsidRPr="0047765B">
        <w:rPr>
          <w:b/>
          <w:bCs/>
          <w:color w:val="000000"/>
          <w:kern w:val="2"/>
        </w:rPr>
        <w:t>техническое обслуживание</w:t>
      </w:r>
      <w:r w:rsidR="00FA03F8" w:rsidRPr="0047765B">
        <w:rPr>
          <w:bCs/>
          <w:color w:val="000000"/>
          <w:kern w:val="2"/>
        </w:rPr>
        <w:t xml:space="preserve"> (</w:t>
      </w:r>
      <w:proofErr w:type="spellStart"/>
      <w:r w:rsidR="00FA03F8" w:rsidRPr="0047765B">
        <w:rPr>
          <w:bCs/>
          <w:color w:val="000000"/>
          <w:kern w:val="2"/>
        </w:rPr>
        <w:t>routine</w:t>
      </w:r>
      <w:proofErr w:type="spellEnd"/>
      <w:r w:rsidR="00FA03F8" w:rsidRPr="0047765B">
        <w:rPr>
          <w:bCs/>
          <w:color w:val="000000"/>
          <w:kern w:val="2"/>
        </w:rPr>
        <w:t xml:space="preserve"> </w:t>
      </w:r>
      <w:proofErr w:type="spellStart"/>
      <w:r w:rsidR="00FA03F8" w:rsidRPr="0047765B">
        <w:rPr>
          <w:bCs/>
          <w:color w:val="000000"/>
          <w:kern w:val="2"/>
        </w:rPr>
        <w:t>maintenance</w:t>
      </w:r>
      <w:proofErr w:type="spellEnd"/>
      <w:r w:rsidR="00FA03F8" w:rsidRPr="0047765B">
        <w:rPr>
          <w:bCs/>
          <w:color w:val="000000"/>
          <w:kern w:val="2"/>
        </w:rPr>
        <w:t xml:space="preserve">): Регулярные </w:t>
      </w:r>
      <w:r w:rsidRPr="0047765B">
        <w:rPr>
          <w:bCs/>
          <w:color w:val="000000"/>
          <w:kern w:val="2"/>
        </w:rPr>
        <w:t>или повторяющиеся несложные профилактические мероприятия по техническому обслуживанию</w:t>
      </w:r>
      <w:r w:rsidR="00FA03F8" w:rsidRPr="0047765B">
        <w:rPr>
          <w:bCs/>
          <w:color w:val="000000"/>
          <w:kern w:val="2"/>
        </w:rPr>
        <w:t>.</w:t>
      </w:r>
    </w:p>
    <w:p w:rsidR="00345972" w:rsidRPr="0047765B" w:rsidRDefault="00345972" w:rsidP="0047765B">
      <w:pPr>
        <w:pStyle w:val="a7"/>
        <w:spacing w:before="0" w:beforeAutospacing="0" w:after="0" w:afterAutospacing="0"/>
        <w:ind w:firstLine="567"/>
        <w:jc w:val="both"/>
        <w:rPr>
          <w:bCs/>
          <w:color w:val="000000"/>
          <w:kern w:val="2"/>
          <w:sz w:val="20"/>
          <w:szCs w:val="20"/>
        </w:rPr>
      </w:pPr>
    </w:p>
    <w:p w:rsidR="00FA03F8" w:rsidRPr="0047765B" w:rsidRDefault="00FA03F8"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Примечания</w:t>
      </w:r>
    </w:p>
    <w:p w:rsidR="00345972" w:rsidRPr="0047765B" w:rsidRDefault="00345972"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1 Плановое техническое обслуживание может включать, например, очистку, затяжку соединений, замену соединителей, проверку уровня жидкости, смазку и т.д.</w:t>
      </w:r>
    </w:p>
    <w:p w:rsidR="00345972" w:rsidRPr="0047765B" w:rsidRDefault="00FA03F8"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lastRenderedPageBreak/>
        <w:t>2</w:t>
      </w:r>
      <w:r w:rsidR="00345972" w:rsidRPr="0047765B">
        <w:rPr>
          <w:bCs/>
          <w:color w:val="000000"/>
          <w:kern w:val="2"/>
          <w:sz w:val="20"/>
          <w:szCs w:val="20"/>
        </w:rPr>
        <w:t xml:space="preserve"> Деятельность по замедлению деградации существующей степени износа. Степень износа</w:t>
      </w:r>
      <w:r w:rsidRPr="0047765B">
        <w:rPr>
          <w:bCs/>
          <w:color w:val="000000"/>
          <w:kern w:val="2"/>
          <w:sz w:val="20"/>
          <w:szCs w:val="20"/>
        </w:rPr>
        <w:t xml:space="preserve"> – </w:t>
      </w:r>
      <w:r w:rsidR="00345972" w:rsidRPr="0047765B">
        <w:rPr>
          <w:bCs/>
          <w:color w:val="000000"/>
          <w:kern w:val="2"/>
          <w:sz w:val="20"/>
          <w:szCs w:val="20"/>
        </w:rPr>
        <w:t>это запас возможных функциональных соответствий при определенных условиях, которыми объект обладает как при строительстве, так и при обслуживании.</w:t>
      </w:r>
    </w:p>
    <w:p w:rsidR="00345972" w:rsidRPr="0047765B" w:rsidRDefault="00FA03F8"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 xml:space="preserve">3 Взято из </w:t>
      </w:r>
      <w:r w:rsidR="00345972" w:rsidRPr="0047765B">
        <w:rPr>
          <w:bCs/>
          <w:color w:val="000000"/>
          <w:kern w:val="2"/>
          <w:sz w:val="20"/>
          <w:szCs w:val="20"/>
        </w:rPr>
        <w:t>EN 13306:2010, 8.5 [2]</w:t>
      </w:r>
      <w:r w:rsidRPr="0047765B">
        <w:rPr>
          <w:bCs/>
          <w:color w:val="000000"/>
          <w:kern w:val="2"/>
          <w:sz w:val="20"/>
          <w:szCs w:val="20"/>
        </w:rPr>
        <w:t>.</w:t>
      </w:r>
    </w:p>
    <w:p w:rsidR="0047765B" w:rsidRDefault="0047765B" w:rsidP="0047765B">
      <w:pPr>
        <w:pStyle w:val="a7"/>
        <w:spacing w:before="0" w:beforeAutospacing="0" w:after="0" w:afterAutospacing="0"/>
        <w:ind w:firstLine="567"/>
        <w:jc w:val="both"/>
        <w:rPr>
          <w:bCs/>
          <w:color w:val="000000"/>
          <w:kern w:val="2"/>
        </w:rPr>
      </w:pPr>
    </w:p>
    <w:p w:rsidR="00345972" w:rsidRPr="0047765B" w:rsidRDefault="00345972" w:rsidP="0047765B">
      <w:pPr>
        <w:pStyle w:val="a7"/>
        <w:spacing w:before="0" w:beforeAutospacing="0" w:after="0" w:afterAutospacing="0"/>
        <w:ind w:firstLine="567"/>
        <w:jc w:val="both"/>
        <w:rPr>
          <w:bCs/>
          <w:color w:val="000000"/>
          <w:kern w:val="2"/>
        </w:rPr>
      </w:pPr>
      <w:r w:rsidRPr="0047765B">
        <w:rPr>
          <w:bCs/>
          <w:color w:val="000000"/>
          <w:kern w:val="2"/>
        </w:rPr>
        <w:t>3.6.3</w:t>
      </w:r>
      <w:r w:rsidR="00FA03F8" w:rsidRPr="0047765B">
        <w:rPr>
          <w:bCs/>
          <w:color w:val="000000"/>
          <w:kern w:val="2"/>
        </w:rPr>
        <w:t xml:space="preserve"> </w:t>
      </w:r>
      <w:r w:rsidR="00FA03F8" w:rsidRPr="0047765B">
        <w:rPr>
          <w:b/>
          <w:bCs/>
          <w:color w:val="000000"/>
          <w:kern w:val="2"/>
        </w:rPr>
        <w:t xml:space="preserve">Капитальный </w:t>
      </w:r>
      <w:r w:rsidRPr="0047765B">
        <w:rPr>
          <w:b/>
          <w:bCs/>
          <w:color w:val="000000"/>
          <w:kern w:val="2"/>
        </w:rPr>
        <w:t>ремонт</w:t>
      </w:r>
      <w:r w:rsidR="00FA03F8" w:rsidRPr="0047765B">
        <w:rPr>
          <w:bCs/>
          <w:color w:val="000000"/>
          <w:kern w:val="2"/>
        </w:rPr>
        <w:t xml:space="preserve"> (</w:t>
      </w:r>
      <w:proofErr w:type="spellStart"/>
      <w:r w:rsidR="00FA03F8" w:rsidRPr="0047765B">
        <w:rPr>
          <w:bCs/>
          <w:color w:val="000000"/>
          <w:kern w:val="2"/>
        </w:rPr>
        <w:t>overhaul</w:t>
      </w:r>
      <w:proofErr w:type="spellEnd"/>
      <w:r w:rsidR="00FA03F8" w:rsidRPr="0047765B">
        <w:rPr>
          <w:bCs/>
          <w:color w:val="000000"/>
          <w:kern w:val="2"/>
        </w:rPr>
        <w:t xml:space="preserve">): Общий </w:t>
      </w:r>
      <w:r w:rsidRPr="0047765B">
        <w:rPr>
          <w:bCs/>
          <w:color w:val="000000"/>
          <w:kern w:val="2"/>
        </w:rPr>
        <w:t>комплекс профилактических мероприятий, направленных на поддержание необходимого уровня работоспособности объекта</w:t>
      </w:r>
      <w:r w:rsidR="00FA03F8" w:rsidRPr="0047765B">
        <w:rPr>
          <w:bCs/>
          <w:color w:val="000000"/>
          <w:kern w:val="2"/>
        </w:rPr>
        <w:t>.</w:t>
      </w:r>
      <w:r w:rsidRPr="0047765B">
        <w:rPr>
          <w:bCs/>
          <w:color w:val="000000"/>
          <w:kern w:val="2"/>
        </w:rPr>
        <w:t xml:space="preserve"> </w:t>
      </w:r>
    </w:p>
    <w:p w:rsidR="00345972" w:rsidRPr="0047765B" w:rsidRDefault="00345972" w:rsidP="0047765B">
      <w:pPr>
        <w:pStyle w:val="a7"/>
        <w:spacing w:before="0" w:beforeAutospacing="0" w:after="0" w:afterAutospacing="0"/>
        <w:ind w:firstLine="567"/>
        <w:jc w:val="both"/>
        <w:rPr>
          <w:bCs/>
          <w:color w:val="000000"/>
          <w:kern w:val="2"/>
          <w:sz w:val="20"/>
          <w:szCs w:val="20"/>
        </w:rPr>
      </w:pPr>
    </w:p>
    <w:p w:rsidR="00FA03F8" w:rsidRPr="0047765B" w:rsidRDefault="00FA03F8"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 xml:space="preserve">Примечания </w:t>
      </w:r>
    </w:p>
    <w:p w:rsidR="00345972" w:rsidRPr="0047765B" w:rsidRDefault="00345972"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1 Капитальный ремонт может проводиться через определенные интервалы времени или количества операций.</w:t>
      </w:r>
    </w:p>
    <w:p w:rsidR="00345972" w:rsidRPr="0047765B" w:rsidRDefault="00FA03F8"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 xml:space="preserve">2 </w:t>
      </w:r>
      <w:r w:rsidR="00345972" w:rsidRPr="0047765B">
        <w:rPr>
          <w:bCs/>
          <w:color w:val="000000"/>
          <w:kern w:val="2"/>
          <w:sz w:val="20"/>
          <w:szCs w:val="20"/>
        </w:rPr>
        <w:t>Капитальный ремонт может потребовать полного или частичного демонтажа объекта.</w:t>
      </w:r>
    </w:p>
    <w:p w:rsidR="00345972" w:rsidRPr="0047765B" w:rsidRDefault="00FA03F8" w:rsidP="0047765B">
      <w:pPr>
        <w:pStyle w:val="a7"/>
        <w:spacing w:before="0" w:beforeAutospacing="0" w:after="0" w:afterAutospacing="0"/>
        <w:ind w:firstLine="567"/>
        <w:jc w:val="both"/>
        <w:rPr>
          <w:bCs/>
          <w:color w:val="000000"/>
          <w:kern w:val="2"/>
          <w:sz w:val="20"/>
          <w:szCs w:val="20"/>
        </w:rPr>
      </w:pPr>
      <w:r w:rsidRPr="0047765B">
        <w:rPr>
          <w:bCs/>
          <w:color w:val="000000"/>
          <w:kern w:val="2"/>
          <w:sz w:val="20"/>
          <w:szCs w:val="20"/>
        </w:rPr>
        <w:t xml:space="preserve">3 Взято из </w:t>
      </w:r>
      <w:r w:rsidR="00345972" w:rsidRPr="0047765B">
        <w:rPr>
          <w:bCs/>
          <w:color w:val="000000"/>
          <w:kern w:val="2"/>
          <w:sz w:val="20"/>
          <w:szCs w:val="20"/>
        </w:rPr>
        <w:t>EN 13306:2010, 8.6 [2]</w:t>
      </w:r>
      <w:r w:rsidRPr="0047765B">
        <w:rPr>
          <w:bCs/>
          <w:color w:val="000000"/>
          <w:kern w:val="2"/>
          <w:sz w:val="20"/>
          <w:szCs w:val="20"/>
        </w:rPr>
        <w:t>.</w:t>
      </w:r>
    </w:p>
    <w:p w:rsidR="00FA03F8" w:rsidRPr="0047765B" w:rsidRDefault="00FA03F8" w:rsidP="0047765B">
      <w:pPr>
        <w:pStyle w:val="a7"/>
        <w:spacing w:before="0" w:beforeAutospacing="0" w:after="0" w:afterAutospacing="0"/>
        <w:ind w:firstLine="567"/>
        <w:jc w:val="both"/>
        <w:rPr>
          <w:bCs/>
          <w:color w:val="000000"/>
          <w:kern w:val="2"/>
          <w:sz w:val="20"/>
          <w:szCs w:val="20"/>
        </w:rPr>
      </w:pPr>
    </w:p>
    <w:p w:rsidR="00345972" w:rsidRPr="0047765B" w:rsidRDefault="00345972" w:rsidP="0047765B">
      <w:pPr>
        <w:pStyle w:val="a7"/>
        <w:spacing w:before="0" w:beforeAutospacing="0" w:after="0" w:afterAutospacing="0"/>
        <w:ind w:firstLine="567"/>
        <w:jc w:val="both"/>
        <w:rPr>
          <w:bCs/>
          <w:color w:val="000000"/>
          <w:kern w:val="2"/>
        </w:rPr>
      </w:pPr>
      <w:r w:rsidRPr="0047765B">
        <w:rPr>
          <w:bCs/>
          <w:color w:val="000000"/>
          <w:kern w:val="2"/>
        </w:rPr>
        <w:t>3.6.4</w:t>
      </w:r>
      <w:r w:rsidR="00FA03F8" w:rsidRPr="0047765B">
        <w:rPr>
          <w:bCs/>
          <w:color w:val="000000"/>
          <w:kern w:val="2"/>
        </w:rPr>
        <w:t xml:space="preserve"> </w:t>
      </w:r>
      <w:r w:rsidR="00FA03F8" w:rsidRPr="00906F8B">
        <w:rPr>
          <w:b/>
          <w:bCs/>
          <w:color w:val="000000"/>
          <w:kern w:val="2"/>
        </w:rPr>
        <w:t>Ремонт</w:t>
      </w:r>
      <w:r w:rsidR="00FA03F8" w:rsidRPr="0047765B">
        <w:rPr>
          <w:bCs/>
          <w:color w:val="000000"/>
          <w:kern w:val="2"/>
        </w:rPr>
        <w:t xml:space="preserve"> (</w:t>
      </w:r>
      <w:proofErr w:type="spellStart"/>
      <w:r w:rsidR="00FA03F8" w:rsidRPr="0047765B">
        <w:rPr>
          <w:bCs/>
          <w:color w:val="000000"/>
          <w:kern w:val="2"/>
        </w:rPr>
        <w:t>repair</w:t>
      </w:r>
      <w:proofErr w:type="spellEnd"/>
      <w:r w:rsidR="00FA03F8" w:rsidRPr="0047765B">
        <w:rPr>
          <w:bCs/>
          <w:color w:val="000000"/>
          <w:kern w:val="2"/>
        </w:rPr>
        <w:t xml:space="preserve">): Прямое </w:t>
      </w:r>
      <w:r w:rsidRPr="0047765B">
        <w:rPr>
          <w:bCs/>
          <w:color w:val="000000"/>
          <w:kern w:val="2"/>
        </w:rPr>
        <w:t>действие, предпринятое для осуществления восстановления</w:t>
      </w:r>
      <w:r w:rsidR="00FA03F8" w:rsidRPr="0047765B">
        <w:rPr>
          <w:bCs/>
          <w:color w:val="000000"/>
          <w:kern w:val="2"/>
        </w:rPr>
        <w:t>.</w:t>
      </w:r>
    </w:p>
    <w:p w:rsidR="00345972" w:rsidRPr="00906F8B" w:rsidRDefault="00345972" w:rsidP="0047765B">
      <w:pPr>
        <w:pStyle w:val="a7"/>
        <w:spacing w:before="0" w:beforeAutospacing="0" w:after="0" w:afterAutospacing="0"/>
        <w:ind w:firstLine="567"/>
        <w:jc w:val="both"/>
        <w:rPr>
          <w:bCs/>
          <w:color w:val="000000"/>
          <w:kern w:val="2"/>
          <w:sz w:val="20"/>
          <w:szCs w:val="20"/>
        </w:rPr>
      </w:pPr>
    </w:p>
    <w:p w:rsidR="00FA03F8" w:rsidRPr="00906F8B" w:rsidRDefault="00FA03F8" w:rsidP="0047765B">
      <w:pPr>
        <w:pStyle w:val="a7"/>
        <w:spacing w:before="0" w:beforeAutospacing="0" w:after="0" w:afterAutospacing="0"/>
        <w:ind w:firstLine="567"/>
        <w:jc w:val="both"/>
        <w:rPr>
          <w:bCs/>
          <w:color w:val="000000"/>
          <w:kern w:val="2"/>
          <w:sz w:val="20"/>
          <w:szCs w:val="20"/>
        </w:rPr>
      </w:pPr>
      <w:r w:rsidRPr="00906F8B">
        <w:rPr>
          <w:bCs/>
          <w:color w:val="000000"/>
          <w:kern w:val="2"/>
          <w:sz w:val="20"/>
          <w:szCs w:val="20"/>
        </w:rPr>
        <w:t xml:space="preserve">Примечания </w:t>
      </w:r>
    </w:p>
    <w:p w:rsidR="00345972" w:rsidRPr="00906F8B" w:rsidRDefault="00345972" w:rsidP="0047765B">
      <w:pPr>
        <w:pStyle w:val="a7"/>
        <w:spacing w:before="0" w:beforeAutospacing="0" w:after="0" w:afterAutospacing="0"/>
        <w:ind w:firstLine="567"/>
        <w:jc w:val="both"/>
        <w:rPr>
          <w:bCs/>
          <w:color w:val="000000"/>
          <w:kern w:val="2"/>
          <w:sz w:val="20"/>
          <w:szCs w:val="20"/>
        </w:rPr>
      </w:pPr>
      <w:r w:rsidRPr="00906F8B">
        <w:rPr>
          <w:bCs/>
          <w:color w:val="000000"/>
          <w:kern w:val="2"/>
          <w:sz w:val="20"/>
          <w:szCs w:val="20"/>
        </w:rPr>
        <w:t xml:space="preserve">1 Ремонт включает локализацию неисправностей (IEV 192-06-19), диагностику неисправностей </w:t>
      </w:r>
      <w:r w:rsidR="002C4B71">
        <w:rPr>
          <w:bCs/>
          <w:color w:val="000000"/>
          <w:kern w:val="2"/>
          <w:sz w:val="20"/>
          <w:szCs w:val="20"/>
        </w:rPr>
        <w:t xml:space="preserve">         </w:t>
      </w:r>
      <w:proofErr w:type="gramStart"/>
      <w:r w:rsidR="002C4B71">
        <w:rPr>
          <w:bCs/>
          <w:color w:val="000000"/>
          <w:kern w:val="2"/>
          <w:sz w:val="20"/>
          <w:szCs w:val="20"/>
        </w:rPr>
        <w:t xml:space="preserve">   </w:t>
      </w:r>
      <w:r w:rsidRPr="00906F8B">
        <w:rPr>
          <w:bCs/>
          <w:color w:val="000000"/>
          <w:kern w:val="2"/>
          <w:sz w:val="20"/>
          <w:szCs w:val="20"/>
        </w:rPr>
        <w:t>(</w:t>
      </w:r>
      <w:proofErr w:type="gramEnd"/>
      <w:r w:rsidRPr="00906F8B">
        <w:rPr>
          <w:bCs/>
          <w:color w:val="000000"/>
          <w:kern w:val="2"/>
          <w:sz w:val="20"/>
          <w:szCs w:val="20"/>
        </w:rPr>
        <w:t>IEV 192-06-20), устранение неисправностей (IEV 192-06-21) и проверку функций (IEV 192-06-22).</w:t>
      </w:r>
    </w:p>
    <w:p w:rsidR="00345972" w:rsidRPr="00906F8B" w:rsidRDefault="00FA03F8" w:rsidP="0047765B">
      <w:pPr>
        <w:pStyle w:val="a7"/>
        <w:spacing w:before="0" w:beforeAutospacing="0" w:after="0" w:afterAutospacing="0"/>
        <w:ind w:firstLine="567"/>
        <w:jc w:val="both"/>
        <w:rPr>
          <w:bCs/>
          <w:color w:val="000000"/>
          <w:kern w:val="2"/>
          <w:sz w:val="20"/>
          <w:szCs w:val="20"/>
        </w:rPr>
      </w:pPr>
      <w:r w:rsidRPr="00906F8B">
        <w:rPr>
          <w:bCs/>
          <w:color w:val="000000"/>
          <w:kern w:val="2"/>
          <w:sz w:val="20"/>
          <w:szCs w:val="20"/>
        </w:rPr>
        <w:t xml:space="preserve">2 Взято из </w:t>
      </w:r>
      <w:r w:rsidR="00345972" w:rsidRPr="00906F8B">
        <w:rPr>
          <w:bCs/>
          <w:color w:val="000000"/>
          <w:kern w:val="2"/>
          <w:sz w:val="20"/>
          <w:szCs w:val="20"/>
        </w:rPr>
        <w:t>IEC 60050-192: 2015, 192-06-14 [1]</w:t>
      </w:r>
      <w:r w:rsidRPr="00906F8B">
        <w:rPr>
          <w:bCs/>
          <w:color w:val="000000"/>
          <w:kern w:val="2"/>
          <w:sz w:val="20"/>
          <w:szCs w:val="20"/>
        </w:rPr>
        <w:t>.</w:t>
      </w:r>
    </w:p>
    <w:p w:rsidR="00FA03F8" w:rsidRPr="00906F8B" w:rsidRDefault="00FA03F8" w:rsidP="0047765B">
      <w:pPr>
        <w:pStyle w:val="a7"/>
        <w:spacing w:before="0" w:beforeAutospacing="0" w:after="0" w:afterAutospacing="0"/>
        <w:ind w:firstLine="567"/>
        <w:jc w:val="both"/>
        <w:rPr>
          <w:bCs/>
          <w:color w:val="000000"/>
          <w:kern w:val="2"/>
          <w:sz w:val="20"/>
          <w:szCs w:val="20"/>
        </w:rPr>
      </w:pPr>
    </w:p>
    <w:p w:rsidR="00345972" w:rsidRPr="0047765B" w:rsidRDefault="00345972" w:rsidP="0047765B">
      <w:pPr>
        <w:pStyle w:val="a7"/>
        <w:spacing w:before="0" w:beforeAutospacing="0" w:after="0" w:afterAutospacing="0"/>
        <w:ind w:firstLine="567"/>
        <w:jc w:val="both"/>
        <w:rPr>
          <w:bCs/>
          <w:color w:val="000000"/>
          <w:kern w:val="2"/>
        </w:rPr>
      </w:pPr>
      <w:r w:rsidRPr="0047765B">
        <w:rPr>
          <w:bCs/>
          <w:color w:val="000000"/>
          <w:kern w:val="2"/>
        </w:rPr>
        <w:t>3.6.5</w:t>
      </w:r>
      <w:r w:rsidR="00FA03F8" w:rsidRPr="0047765B">
        <w:rPr>
          <w:bCs/>
          <w:color w:val="000000"/>
          <w:kern w:val="2"/>
        </w:rPr>
        <w:t xml:space="preserve"> </w:t>
      </w:r>
      <w:r w:rsidR="00FA03F8" w:rsidRPr="00906F8B">
        <w:rPr>
          <w:b/>
          <w:bCs/>
          <w:color w:val="000000"/>
          <w:kern w:val="2"/>
        </w:rPr>
        <w:t xml:space="preserve">Усовершенствование </w:t>
      </w:r>
      <w:r w:rsidR="00FA03F8" w:rsidRPr="0047765B">
        <w:rPr>
          <w:bCs/>
          <w:color w:val="000000"/>
          <w:kern w:val="2"/>
        </w:rPr>
        <w:t>(</w:t>
      </w:r>
      <w:proofErr w:type="spellStart"/>
      <w:r w:rsidR="00FA03F8" w:rsidRPr="0047765B">
        <w:rPr>
          <w:bCs/>
          <w:color w:val="000000"/>
          <w:kern w:val="2"/>
        </w:rPr>
        <w:t>improvement</w:t>
      </w:r>
      <w:proofErr w:type="spellEnd"/>
      <w:r w:rsidR="00FA03F8" w:rsidRPr="0047765B">
        <w:rPr>
          <w:bCs/>
          <w:color w:val="000000"/>
          <w:kern w:val="2"/>
        </w:rPr>
        <w:t xml:space="preserve">): Совокупность </w:t>
      </w:r>
      <w:r w:rsidRPr="0047765B">
        <w:rPr>
          <w:bCs/>
          <w:color w:val="000000"/>
          <w:kern w:val="2"/>
        </w:rPr>
        <w:t>всех технических, административных и управленческих действий, направленных на улучшение надежности и/или ремонтопригодности и/или безопасности объекта, без изменения первоначальной функции</w:t>
      </w:r>
      <w:r w:rsidR="00FA03F8" w:rsidRPr="0047765B">
        <w:rPr>
          <w:bCs/>
          <w:color w:val="000000"/>
          <w:kern w:val="2"/>
        </w:rPr>
        <w:t>.</w:t>
      </w:r>
    </w:p>
    <w:p w:rsidR="00345972" w:rsidRPr="00906F8B" w:rsidRDefault="00345972" w:rsidP="0047765B">
      <w:pPr>
        <w:pStyle w:val="a7"/>
        <w:spacing w:before="0" w:beforeAutospacing="0" w:after="0" w:afterAutospacing="0"/>
        <w:ind w:firstLine="567"/>
        <w:jc w:val="both"/>
        <w:rPr>
          <w:bCs/>
          <w:color w:val="000000"/>
          <w:kern w:val="2"/>
          <w:sz w:val="20"/>
          <w:szCs w:val="20"/>
        </w:rPr>
      </w:pPr>
    </w:p>
    <w:p w:rsidR="00FA03F8" w:rsidRPr="00906F8B" w:rsidRDefault="00FA03F8" w:rsidP="0047765B">
      <w:pPr>
        <w:pStyle w:val="a7"/>
        <w:spacing w:before="0" w:beforeAutospacing="0" w:after="0" w:afterAutospacing="0"/>
        <w:ind w:firstLine="567"/>
        <w:jc w:val="both"/>
        <w:rPr>
          <w:bCs/>
          <w:color w:val="000000"/>
          <w:kern w:val="2"/>
          <w:sz w:val="20"/>
          <w:szCs w:val="20"/>
        </w:rPr>
      </w:pPr>
      <w:r w:rsidRPr="00906F8B">
        <w:rPr>
          <w:bCs/>
          <w:color w:val="000000"/>
          <w:kern w:val="2"/>
          <w:sz w:val="20"/>
          <w:szCs w:val="20"/>
        </w:rPr>
        <w:t xml:space="preserve">Примечания </w:t>
      </w:r>
    </w:p>
    <w:p w:rsidR="00345972" w:rsidRPr="00906F8B" w:rsidRDefault="00345972" w:rsidP="0047765B">
      <w:pPr>
        <w:pStyle w:val="a7"/>
        <w:spacing w:before="0" w:beforeAutospacing="0" w:after="0" w:afterAutospacing="0"/>
        <w:ind w:firstLine="567"/>
        <w:jc w:val="both"/>
        <w:rPr>
          <w:bCs/>
          <w:color w:val="000000"/>
          <w:kern w:val="2"/>
          <w:sz w:val="20"/>
          <w:szCs w:val="20"/>
        </w:rPr>
      </w:pPr>
      <w:r w:rsidRPr="00906F8B">
        <w:rPr>
          <w:bCs/>
          <w:color w:val="000000"/>
          <w:kern w:val="2"/>
          <w:sz w:val="20"/>
          <w:szCs w:val="20"/>
        </w:rPr>
        <w:t>1 Усовершенствования могут быть пригодны, если, например, опыт эксплуатации и результаты проверок выявляют систематические проблемы, свидетельствующие о недостаточной безопасности предыдущей функции.</w:t>
      </w:r>
    </w:p>
    <w:p w:rsidR="00345972" w:rsidRPr="00906F8B" w:rsidRDefault="00FA03F8" w:rsidP="0047765B">
      <w:pPr>
        <w:pStyle w:val="a7"/>
        <w:spacing w:before="0" w:beforeAutospacing="0" w:after="0" w:afterAutospacing="0"/>
        <w:ind w:firstLine="567"/>
        <w:jc w:val="both"/>
        <w:rPr>
          <w:bCs/>
          <w:color w:val="000000"/>
          <w:kern w:val="2"/>
          <w:sz w:val="20"/>
          <w:szCs w:val="20"/>
        </w:rPr>
      </w:pPr>
      <w:r w:rsidRPr="00906F8B">
        <w:rPr>
          <w:bCs/>
          <w:color w:val="000000"/>
          <w:kern w:val="2"/>
          <w:sz w:val="20"/>
          <w:szCs w:val="20"/>
        </w:rPr>
        <w:t xml:space="preserve">2 </w:t>
      </w:r>
      <w:r w:rsidR="00345972" w:rsidRPr="00906F8B">
        <w:rPr>
          <w:bCs/>
          <w:color w:val="000000"/>
          <w:kern w:val="2"/>
          <w:sz w:val="20"/>
          <w:szCs w:val="20"/>
        </w:rPr>
        <w:t>EN 13306:2010, 8.12 [2]</w:t>
      </w:r>
      <w:r w:rsidRPr="00906F8B">
        <w:rPr>
          <w:bCs/>
          <w:color w:val="000000"/>
          <w:kern w:val="2"/>
          <w:sz w:val="20"/>
          <w:szCs w:val="20"/>
        </w:rPr>
        <w:t>.</w:t>
      </w:r>
    </w:p>
    <w:p w:rsidR="00FA03F8" w:rsidRPr="00906F8B" w:rsidRDefault="00FA03F8" w:rsidP="0047765B">
      <w:pPr>
        <w:pStyle w:val="a7"/>
        <w:spacing w:before="0" w:beforeAutospacing="0" w:after="0" w:afterAutospacing="0"/>
        <w:ind w:firstLine="567"/>
        <w:jc w:val="both"/>
        <w:rPr>
          <w:bCs/>
          <w:color w:val="000000"/>
          <w:kern w:val="2"/>
          <w:sz w:val="20"/>
          <w:szCs w:val="20"/>
        </w:rPr>
      </w:pPr>
    </w:p>
    <w:p w:rsidR="00345972" w:rsidRPr="0047765B" w:rsidRDefault="00345972" w:rsidP="0047765B">
      <w:pPr>
        <w:pStyle w:val="a7"/>
        <w:spacing w:before="0" w:beforeAutospacing="0" w:after="0" w:afterAutospacing="0"/>
        <w:ind w:firstLine="567"/>
        <w:jc w:val="both"/>
        <w:rPr>
          <w:bCs/>
          <w:color w:val="000000"/>
          <w:kern w:val="2"/>
        </w:rPr>
      </w:pPr>
      <w:r w:rsidRPr="0047765B">
        <w:rPr>
          <w:bCs/>
          <w:color w:val="000000"/>
          <w:kern w:val="2"/>
        </w:rPr>
        <w:t>3.7</w:t>
      </w:r>
      <w:r w:rsidR="00FA03F8" w:rsidRPr="0047765B">
        <w:rPr>
          <w:bCs/>
          <w:color w:val="000000"/>
          <w:kern w:val="2"/>
        </w:rPr>
        <w:t xml:space="preserve"> </w:t>
      </w:r>
      <w:r w:rsidR="00FA03F8" w:rsidRPr="00906F8B">
        <w:rPr>
          <w:b/>
          <w:bCs/>
          <w:color w:val="000000"/>
          <w:kern w:val="2"/>
        </w:rPr>
        <w:t>Отказ</w:t>
      </w:r>
      <w:r w:rsidR="00FA03F8" w:rsidRPr="0047765B">
        <w:rPr>
          <w:bCs/>
          <w:color w:val="000000"/>
          <w:kern w:val="2"/>
        </w:rPr>
        <w:t xml:space="preserve"> (</w:t>
      </w:r>
      <w:proofErr w:type="spellStart"/>
      <w:r w:rsidR="00FA03F8" w:rsidRPr="0047765B">
        <w:rPr>
          <w:bCs/>
          <w:color w:val="000000"/>
          <w:kern w:val="2"/>
        </w:rPr>
        <w:t>failure</w:t>
      </w:r>
      <w:proofErr w:type="spellEnd"/>
      <w:r w:rsidR="00FA03F8" w:rsidRPr="0047765B">
        <w:rPr>
          <w:bCs/>
          <w:color w:val="000000"/>
          <w:kern w:val="2"/>
        </w:rPr>
        <w:t xml:space="preserve">): Прекращение </w:t>
      </w:r>
      <w:r w:rsidRPr="0047765B">
        <w:rPr>
          <w:bCs/>
          <w:color w:val="000000"/>
          <w:kern w:val="2"/>
        </w:rPr>
        <w:t>способности объекта выполнять требуемую функцию</w:t>
      </w:r>
      <w:r w:rsidR="00FA03F8" w:rsidRPr="0047765B">
        <w:rPr>
          <w:bCs/>
          <w:color w:val="000000"/>
          <w:kern w:val="2"/>
        </w:rPr>
        <w:t>.</w:t>
      </w:r>
    </w:p>
    <w:p w:rsidR="00345972" w:rsidRPr="00906F8B" w:rsidRDefault="00345972" w:rsidP="0047765B">
      <w:pPr>
        <w:pStyle w:val="a7"/>
        <w:spacing w:before="0" w:beforeAutospacing="0" w:after="0" w:afterAutospacing="0"/>
        <w:ind w:firstLine="567"/>
        <w:jc w:val="both"/>
        <w:rPr>
          <w:bCs/>
          <w:color w:val="000000"/>
          <w:kern w:val="2"/>
          <w:sz w:val="20"/>
          <w:szCs w:val="20"/>
        </w:rPr>
      </w:pPr>
    </w:p>
    <w:p w:rsidR="00FA03F8" w:rsidRPr="00906F8B" w:rsidRDefault="00FA03F8" w:rsidP="0047765B">
      <w:pPr>
        <w:pStyle w:val="a7"/>
        <w:spacing w:before="0" w:beforeAutospacing="0" w:after="0" w:afterAutospacing="0"/>
        <w:ind w:firstLine="567"/>
        <w:jc w:val="both"/>
        <w:rPr>
          <w:bCs/>
          <w:color w:val="000000"/>
          <w:kern w:val="2"/>
          <w:sz w:val="20"/>
          <w:szCs w:val="20"/>
        </w:rPr>
      </w:pPr>
      <w:r w:rsidRPr="00906F8B">
        <w:rPr>
          <w:bCs/>
          <w:color w:val="000000"/>
          <w:kern w:val="2"/>
          <w:sz w:val="20"/>
          <w:szCs w:val="20"/>
        </w:rPr>
        <w:t xml:space="preserve">Примечания </w:t>
      </w:r>
    </w:p>
    <w:p w:rsidR="00345972" w:rsidRPr="00906F8B" w:rsidRDefault="00345972" w:rsidP="0047765B">
      <w:pPr>
        <w:pStyle w:val="a7"/>
        <w:spacing w:before="0" w:beforeAutospacing="0" w:after="0" w:afterAutospacing="0"/>
        <w:ind w:firstLine="567"/>
        <w:jc w:val="both"/>
        <w:rPr>
          <w:bCs/>
          <w:color w:val="000000"/>
          <w:kern w:val="2"/>
          <w:sz w:val="20"/>
          <w:szCs w:val="20"/>
        </w:rPr>
      </w:pPr>
      <w:r w:rsidRPr="00906F8B">
        <w:rPr>
          <w:bCs/>
          <w:color w:val="000000"/>
          <w:kern w:val="2"/>
          <w:sz w:val="20"/>
          <w:szCs w:val="20"/>
        </w:rPr>
        <w:t>1 После отказа объект имеет неисправность, которая может быть полной или частичной.</w:t>
      </w:r>
    </w:p>
    <w:p w:rsidR="00345972" w:rsidRPr="00906F8B" w:rsidRDefault="00345972" w:rsidP="0047765B">
      <w:pPr>
        <w:pStyle w:val="a7"/>
        <w:spacing w:before="0" w:beforeAutospacing="0" w:after="0" w:afterAutospacing="0"/>
        <w:ind w:firstLine="567"/>
        <w:jc w:val="both"/>
        <w:rPr>
          <w:bCs/>
          <w:color w:val="000000"/>
          <w:kern w:val="2"/>
          <w:sz w:val="20"/>
          <w:szCs w:val="20"/>
        </w:rPr>
      </w:pPr>
      <w:r w:rsidRPr="00906F8B">
        <w:rPr>
          <w:bCs/>
          <w:color w:val="000000"/>
          <w:kern w:val="2"/>
          <w:sz w:val="20"/>
          <w:szCs w:val="20"/>
        </w:rPr>
        <w:t>2 «Отказ»</w:t>
      </w:r>
      <w:r w:rsidR="00906F8B">
        <w:rPr>
          <w:bCs/>
          <w:color w:val="000000"/>
          <w:kern w:val="2"/>
          <w:sz w:val="20"/>
          <w:szCs w:val="20"/>
        </w:rPr>
        <w:t xml:space="preserve"> – </w:t>
      </w:r>
      <w:r w:rsidRPr="00906F8B">
        <w:rPr>
          <w:bCs/>
          <w:color w:val="000000"/>
          <w:kern w:val="2"/>
          <w:sz w:val="20"/>
          <w:szCs w:val="20"/>
        </w:rPr>
        <w:t>это событие, в отличие от «неисправности», которая является состоянием.</w:t>
      </w:r>
    </w:p>
    <w:p w:rsidR="00345972" w:rsidRPr="00906F8B" w:rsidRDefault="00FA03F8" w:rsidP="0047765B">
      <w:pPr>
        <w:pStyle w:val="a7"/>
        <w:spacing w:before="0" w:beforeAutospacing="0" w:after="0" w:afterAutospacing="0"/>
        <w:ind w:firstLine="567"/>
        <w:jc w:val="both"/>
        <w:rPr>
          <w:bCs/>
          <w:color w:val="000000"/>
          <w:kern w:val="2"/>
          <w:sz w:val="20"/>
          <w:szCs w:val="20"/>
        </w:rPr>
      </w:pPr>
      <w:r w:rsidRPr="00906F8B">
        <w:rPr>
          <w:bCs/>
          <w:color w:val="000000"/>
          <w:kern w:val="2"/>
          <w:sz w:val="20"/>
          <w:szCs w:val="20"/>
        </w:rPr>
        <w:t xml:space="preserve">3 Взято из </w:t>
      </w:r>
      <w:r w:rsidR="00345972" w:rsidRPr="00906F8B">
        <w:rPr>
          <w:bCs/>
          <w:color w:val="000000"/>
          <w:kern w:val="2"/>
          <w:sz w:val="20"/>
          <w:szCs w:val="20"/>
        </w:rPr>
        <w:t>EN 13306:2010, 5.1 [2]</w:t>
      </w:r>
      <w:r w:rsidRPr="00906F8B">
        <w:rPr>
          <w:bCs/>
          <w:color w:val="000000"/>
          <w:kern w:val="2"/>
          <w:sz w:val="20"/>
          <w:szCs w:val="20"/>
        </w:rPr>
        <w:t>.</w:t>
      </w:r>
    </w:p>
    <w:p w:rsidR="00FA03F8" w:rsidRPr="00906F8B" w:rsidRDefault="00FA03F8" w:rsidP="0047765B">
      <w:pPr>
        <w:pStyle w:val="a7"/>
        <w:spacing w:before="0" w:beforeAutospacing="0" w:after="0" w:afterAutospacing="0"/>
        <w:ind w:firstLine="567"/>
        <w:jc w:val="both"/>
        <w:rPr>
          <w:bCs/>
          <w:color w:val="000000"/>
          <w:kern w:val="2"/>
          <w:sz w:val="20"/>
          <w:szCs w:val="20"/>
        </w:rPr>
      </w:pPr>
    </w:p>
    <w:p w:rsidR="00345972" w:rsidRPr="0047765B" w:rsidRDefault="00345972" w:rsidP="0047765B">
      <w:pPr>
        <w:pStyle w:val="a7"/>
        <w:spacing w:before="0" w:beforeAutospacing="0" w:after="0" w:afterAutospacing="0"/>
        <w:ind w:firstLine="567"/>
        <w:jc w:val="both"/>
        <w:rPr>
          <w:bCs/>
          <w:color w:val="000000"/>
          <w:kern w:val="2"/>
        </w:rPr>
      </w:pPr>
      <w:r w:rsidRPr="0047765B">
        <w:rPr>
          <w:bCs/>
          <w:color w:val="000000"/>
          <w:kern w:val="2"/>
        </w:rPr>
        <w:t>3.8</w:t>
      </w:r>
      <w:r w:rsidR="00FA03F8" w:rsidRPr="0047765B">
        <w:rPr>
          <w:bCs/>
          <w:color w:val="000000"/>
          <w:kern w:val="2"/>
        </w:rPr>
        <w:t xml:space="preserve"> </w:t>
      </w:r>
      <w:r w:rsidR="00FA03F8" w:rsidRPr="00906F8B">
        <w:rPr>
          <w:b/>
          <w:bCs/>
          <w:color w:val="000000"/>
          <w:kern w:val="2"/>
        </w:rPr>
        <w:t>Надежность</w:t>
      </w:r>
      <w:r w:rsidR="00FA03F8" w:rsidRPr="0047765B">
        <w:rPr>
          <w:bCs/>
          <w:color w:val="000000"/>
          <w:kern w:val="2"/>
        </w:rPr>
        <w:t xml:space="preserve"> (</w:t>
      </w:r>
      <w:proofErr w:type="spellStart"/>
      <w:r w:rsidR="00FA03F8" w:rsidRPr="0047765B">
        <w:rPr>
          <w:bCs/>
          <w:color w:val="000000"/>
          <w:kern w:val="2"/>
        </w:rPr>
        <w:t>reliability</w:t>
      </w:r>
      <w:proofErr w:type="spellEnd"/>
      <w:r w:rsidR="00FA03F8" w:rsidRPr="0047765B">
        <w:rPr>
          <w:bCs/>
          <w:color w:val="000000"/>
          <w:kern w:val="2"/>
        </w:rPr>
        <w:t xml:space="preserve">): Способность </w:t>
      </w:r>
      <w:r w:rsidRPr="0047765B">
        <w:rPr>
          <w:bCs/>
          <w:color w:val="000000"/>
          <w:kern w:val="2"/>
        </w:rPr>
        <w:t>выполнять работу по мере необходимости, без сбоев, в течение заданного интервала времени, при заданных условиях</w:t>
      </w:r>
      <w:r w:rsidR="00FA03F8" w:rsidRPr="0047765B">
        <w:rPr>
          <w:bCs/>
          <w:color w:val="000000"/>
          <w:kern w:val="2"/>
        </w:rPr>
        <w:t>.</w:t>
      </w:r>
    </w:p>
    <w:p w:rsidR="00345972" w:rsidRPr="00906F8B" w:rsidRDefault="00345972" w:rsidP="0047765B">
      <w:pPr>
        <w:pStyle w:val="a7"/>
        <w:spacing w:before="0" w:beforeAutospacing="0" w:after="0" w:afterAutospacing="0"/>
        <w:ind w:firstLine="567"/>
        <w:jc w:val="both"/>
        <w:rPr>
          <w:bCs/>
          <w:color w:val="000000"/>
          <w:kern w:val="2"/>
          <w:sz w:val="20"/>
          <w:szCs w:val="20"/>
        </w:rPr>
      </w:pPr>
    </w:p>
    <w:p w:rsidR="00FA03F8" w:rsidRPr="00906F8B" w:rsidRDefault="00FA03F8" w:rsidP="0047765B">
      <w:pPr>
        <w:pStyle w:val="a7"/>
        <w:spacing w:before="0" w:beforeAutospacing="0" w:after="0" w:afterAutospacing="0"/>
        <w:ind w:firstLine="567"/>
        <w:jc w:val="both"/>
        <w:rPr>
          <w:bCs/>
          <w:color w:val="000000"/>
          <w:kern w:val="2"/>
          <w:sz w:val="20"/>
          <w:szCs w:val="20"/>
        </w:rPr>
      </w:pPr>
      <w:r w:rsidRPr="00906F8B">
        <w:rPr>
          <w:bCs/>
          <w:color w:val="000000"/>
          <w:kern w:val="2"/>
          <w:sz w:val="20"/>
          <w:szCs w:val="20"/>
        </w:rPr>
        <w:t>Примечания</w:t>
      </w:r>
    </w:p>
    <w:p w:rsidR="00345972" w:rsidRPr="00906F8B" w:rsidRDefault="00345972" w:rsidP="0047765B">
      <w:pPr>
        <w:pStyle w:val="a7"/>
        <w:spacing w:before="0" w:beforeAutospacing="0" w:after="0" w:afterAutospacing="0"/>
        <w:ind w:firstLine="567"/>
        <w:jc w:val="both"/>
        <w:rPr>
          <w:bCs/>
          <w:color w:val="000000"/>
          <w:kern w:val="2"/>
          <w:sz w:val="20"/>
          <w:szCs w:val="20"/>
        </w:rPr>
      </w:pPr>
      <w:r w:rsidRPr="00906F8B">
        <w:rPr>
          <w:bCs/>
          <w:color w:val="000000"/>
          <w:kern w:val="2"/>
          <w:sz w:val="20"/>
          <w:szCs w:val="20"/>
        </w:rPr>
        <w:t>1 Надежность используется только для общих описаний в неколичественных терминах.</w:t>
      </w:r>
    </w:p>
    <w:p w:rsidR="00345972" w:rsidRPr="00906F8B" w:rsidRDefault="00FA03F8" w:rsidP="0047765B">
      <w:pPr>
        <w:pStyle w:val="a7"/>
        <w:spacing w:before="0" w:beforeAutospacing="0" w:after="0" w:afterAutospacing="0"/>
        <w:ind w:firstLine="567"/>
        <w:jc w:val="both"/>
        <w:rPr>
          <w:bCs/>
          <w:color w:val="000000"/>
          <w:kern w:val="2"/>
          <w:sz w:val="20"/>
          <w:szCs w:val="20"/>
        </w:rPr>
      </w:pPr>
      <w:r w:rsidRPr="00906F8B">
        <w:rPr>
          <w:bCs/>
          <w:color w:val="000000"/>
          <w:kern w:val="2"/>
          <w:sz w:val="20"/>
          <w:szCs w:val="20"/>
        </w:rPr>
        <w:t xml:space="preserve">2 Взято из </w:t>
      </w:r>
      <w:r w:rsidR="00345972" w:rsidRPr="00906F8B">
        <w:rPr>
          <w:bCs/>
          <w:color w:val="000000"/>
          <w:kern w:val="2"/>
          <w:sz w:val="20"/>
          <w:szCs w:val="20"/>
        </w:rPr>
        <w:t>IEC 60050-192:2015, 192-01-24, изменено</w:t>
      </w:r>
      <w:r w:rsidRPr="00906F8B">
        <w:rPr>
          <w:bCs/>
          <w:color w:val="000000"/>
          <w:kern w:val="2"/>
          <w:sz w:val="20"/>
          <w:szCs w:val="20"/>
        </w:rPr>
        <w:t xml:space="preserve"> – </w:t>
      </w:r>
      <w:r w:rsidR="00345972" w:rsidRPr="00906F8B">
        <w:rPr>
          <w:bCs/>
          <w:color w:val="000000"/>
          <w:kern w:val="2"/>
          <w:sz w:val="20"/>
          <w:szCs w:val="20"/>
        </w:rPr>
        <w:t>примечания к определению были удалены и добавлено новое примечание к определению [1]</w:t>
      </w:r>
      <w:r w:rsidRPr="00906F8B">
        <w:rPr>
          <w:bCs/>
          <w:color w:val="000000"/>
          <w:kern w:val="2"/>
          <w:sz w:val="20"/>
          <w:szCs w:val="20"/>
        </w:rPr>
        <w:t>.</w:t>
      </w:r>
    </w:p>
    <w:p w:rsidR="00FA03F8" w:rsidRPr="00906F8B" w:rsidRDefault="00FA03F8" w:rsidP="0047765B">
      <w:pPr>
        <w:pStyle w:val="a7"/>
        <w:spacing w:before="0" w:beforeAutospacing="0" w:after="0" w:afterAutospacing="0"/>
        <w:ind w:firstLine="567"/>
        <w:jc w:val="both"/>
        <w:rPr>
          <w:bCs/>
          <w:color w:val="000000"/>
          <w:kern w:val="2"/>
          <w:sz w:val="20"/>
          <w:szCs w:val="20"/>
        </w:rPr>
      </w:pPr>
    </w:p>
    <w:p w:rsidR="00345972" w:rsidRPr="0047765B" w:rsidRDefault="00345972" w:rsidP="0047765B">
      <w:pPr>
        <w:pStyle w:val="a7"/>
        <w:spacing w:before="0" w:beforeAutospacing="0" w:after="0" w:afterAutospacing="0"/>
        <w:ind w:firstLine="567"/>
        <w:jc w:val="both"/>
        <w:rPr>
          <w:bCs/>
          <w:color w:val="000000"/>
          <w:kern w:val="2"/>
        </w:rPr>
      </w:pPr>
      <w:r w:rsidRPr="0047765B">
        <w:rPr>
          <w:bCs/>
          <w:color w:val="000000"/>
          <w:kern w:val="2"/>
        </w:rPr>
        <w:t>3.9</w:t>
      </w:r>
      <w:r w:rsidR="00FA03F8" w:rsidRPr="0047765B">
        <w:rPr>
          <w:bCs/>
          <w:color w:val="000000"/>
          <w:kern w:val="2"/>
        </w:rPr>
        <w:t xml:space="preserve"> </w:t>
      </w:r>
      <w:r w:rsidR="00FA03F8" w:rsidRPr="00906F8B">
        <w:rPr>
          <w:b/>
          <w:bCs/>
          <w:color w:val="000000"/>
          <w:kern w:val="2"/>
        </w:rPr>
        <w:t xml:space="preserve">Функциональная </w:t>
      </w:r>
      <w:r w:rsidRPr="00906F8B">
        <w:rPr>
          <w:b/>
          <w:bCs/>
          <w:color w:val="000000"/>
          <w:kern w:val="2"/>
        </w:rPr>
        <w:t>безопасность</w:t>
      </w:r>
      <w:r w:rsidR="00FA03F8" w:rsidRPr="0047765B">
        <w:rPr>
          <w:bCs/>
          <w:color w:val="000000"/>
          <w:kern w:val="2"/>
        </w:rPr>
        <w:t xml:space="preserve"> (</w:t>
      </w:r>
      <w:proofErr w:type="spellStart"/>
      <w:r w:rsidR="00FA03F8" w:rsidRPr="0047765B">
        <w:rPr>
          <w:bCs/>
          <w:color w:val="000000"/>
          <w:kern w:val="2"/>
        </w:rPr>
        <w:t>functional</w:t>
      </w:r>
      <w:proofErr w:type="spellEnd"/>
      <w:r w:rsidR="00FA03F8" w:rsidRPr="0047765B">
        <w:rPr>
          <w:bCs/>
          <w:color w:val="000000"/>
          <w:kern w:val="2"/>
        </w:rPr>
        <w:t xml:space="preserve"> </w:t>
      </w:r>
      <w:proofErr w:type="spellStart"/>
      <w:r w:rsidR="00FA03F8" w:rsidRPr="0047765B">
        <w:rPr>
          <w:bCs/>
          <w:color w:val="000000"/>
          <w:kern w:val="2"/>
        </w:rPr>
        <w:t>security</w:t>
      </w:r>
      <w:proofErr w:type="spellEnd"/>
      <w:r w:rsidR="00FA03F8" w:rsidRPr="0047765B">
        <w:rPr>
          <w:bCs/>
          <w:color w:val="000000"/>
          <w:kern w:val="2"/>
        </w:rPr>
        <w:t xml:space="preserve">): Определенная </w:t>
      </w:r>
      <w:r w:rsidRPr="0047765B">
        <w:rPr>
          <w:bCs/>
          <w:color w:val="000000"/>
          <w:kern w:val="2"/>
        </w:rPr>
        <w:t>степень надежности и запас износа объекта</w:t>
      </w:r>
      <w:r w:rsidR="00FA03F8" w:rsidRPr="0047765B">
        <w:rPr>
          <w:bCs/>
          <w:color w:val="000000"/>
          <w:kern w:val="2"/>
        </w:rPr>
        <w:t>.</w:t>
      </w:r>
    </w:p>
    <w:p w:rsidR="00345972" w:rsidRPr="0047765B" w:rsidRDefault="00345972" w:rsidP="0047765B">
      <w:pPr>
        <w:pStyle w:val="a7"/>
        <w:spacing w:before="0" w:beforeAutospacing="0" w:after="0" w:afterAutospacing="0"/>
        <w:ind w:firstLine="567"/>
        <w:jc w:val="both"/>
        <w:rPr>
          <w:bCs/>
          <w:color w:val="000000"/>
          <w:kern w:val="2"/>
        </w:rPr>
      </w:pPr>
      <w:r w:rsidRPr="0047765B">
        <w:rPr>
          <w:bCs/>
          <w:color w:val="000000"/>
          <w:kern w:val="2"/>
        </w:rPr>
        <w:t>3.10</w:t>
      </w:r>
      <w:r w:rsidR="00FA03F8" w:rsidRPr="0047765B">
        <w:rPr>
          <w:bCs/>
          <w:color w:val="000000"/>
          <w:kern w:val="2"/>
        </w:rPr>
        <w:t xml:space="preserve"> </w:t>
      </w:r>
      <w:r w:rsidR="00FA03F8" w:rsidRPr="00906F8B">
        <w:rPr>
          <w:b/>
          <w:bCs/>
          <w:color w:val="000000"/>
          <w:kern w:val="2"/>
        </w:rPr>
        <w:t xml:space="preserve">Объект </w:t>
      </w:r>
      <w:r w:rsidRPr="00906F8B">
        <w:rPr>
          <w:b/>
          <w:bCs/>
          <w:color w:val="000000"/>
          <w:kern w:val="2"/>
        </w:rPr>
        <w:t>технического обслуживания</w:t>
      </w:r>
      <w:r w:rsidR="00FA03F8" w:rsidRPr="0047765B">
        <w:rPr>
          <w:bCs/>
          <w:color w:val="000000"/>
          <w:kern w:val="2"/>
        </w:rPr>
        <w:t xml:space="preserve"> (</w:t>
      </w:r>
      <w:proofErr w:type="spellStart"/>
      <w:r w:rsidR="00FA03F8" w:rsidRPr="0047765B">
        <w:rPr>
          <w:bCs/>
          <w:color w:val="000000"/>
          <w:kern w:val="2"/>
        </w:rPr>
        <w:t>maintenance</w:t>
      </w:r>
      <w:proofErr w:type="spellEnd"/>
      <w:r w:rsidR="00FA03F8" w:rsidRPr="0047765B">
        <w:rPr>
          <w:bCs/>
          <w:color w:val="000000"/>
          <w:kern w:val="2"/>
        </w:rPr>
        <w:t xml:space="preserve"> </w:t>
      </w:r>
      <w:proofErr w:type="spellStart"/>
      <w:r w:rsidR="00FA03F8" w:rsidRPr="0047765B">
        <w:rPr>
          <w:bCs/>
          <w:color w:val="000000"/>
          <w:kern w:val="2"/>
        </w:rPr>
        <w:t>object</w:t>
      </w:r>
      <w:proofErr w:type="spellEnd"/>
      <w:r w:rsidR="00FA03F8" w:rsidRPr="0047765B">
        <w:rPr>
          <w:bCs/>
          <w:color w:val="000000"/>
          <w:kern w:val="2"/>
        </w:rPr>
        <w:t xml:space="preserve">, </w:t>
      </w:r>
      <w:proofErr w:type="spellStart"/>
      <w:r w:rsidR="00FA03F8" w:rsidRPr="0047765B">
        <w:rPr>
          <w:bCs/>
          <w:color w:val="000000"/>
          <w:kern w:val="2"/>
        </w:rPr>
        <w:t>object</w:t>
      </w:r>
      <w:proofErr w:type="spellEnd"/>
      <w:r w:rsidR="00FA03F8" w:rsidRPr="0047765B">
        <w:rPr>
          <w:bCs/>
          <w:color w:val="000000"/>
          <w:kern w:val="2"/>
        </w:rPr>
        <w:t xml:space="preserve">): Объект </w:t>
      </w:r>
      <w:r w:rsidRPr="0047765B">
        <w:rPr>
          <w:bCs/>
          <w:color w:val="000000"/>
          <w:kern w:val="2"/>
        </w:rPr>
        <w:t xml:space="preserve">конкретного оборудования, конкретной установки или группы </w:t>
      </w:r>
      <w:proofErr w:type="gramStart"/>
      <w:r w:rsidRPr="0047765B">
        <w:rPr>
          <w:bCs/>
          <w:color w:val="000000"/>
          <w:kern w:val="2"/>
        </w:rPr>
        <w:t>оборудования</w:t>
      </w:r>
      <w:proofErr w:type="gramEnd"/>
      <w:r w:rsidRPr="0047765B">
        <w:rPr>
          <w:bCs/>
          <w:color w:val="000000"/>
          <w:kern w:val="2"/>
        </w:rPr>
        <w:t xml:space="preserve"> или установок, которые в целом рассматриваются совместно с планом технического обслуживания</w:t>
      </w:r>
      <w:r w:rsidR="00FA03F8" w:rsidRPr="0047765B">
        <w:rPr>
          <w:bCs/>
          <w:color w:val="000000"/>
          <w:kern w:val="2"/>
        </w:rPr>
        <w:t>.</w:t>
      </w:r>
    </w:p>
    <w:p w:rsidR="00FA03F8" w:rsidRPr="00906F8B" w:rsidRDefault="00FA03F8" w:rsidP="0047765B">
      <w:pPr>
        <w:pStyle w:val="a7"/>
        <w:spacing w:before="0" w:beforeAutospacing="0" w:after="0" w:afterAutospacing="0"/>
        <w:ind w:firstLine="567"/>
        <w:jc w:val="both"/>
        <w:rPr>
          <w:bCs/>
          <w:color w:val="000000"/>
          <w:kern w:val="2"/>
          <w:sz w:val="20"/>
          <w:szCs w:val="20"/>
        </w:rPr>
      </w:pPr>
    </w:p>
    <w:p w:rsidR="00345972" w:rsidRPr="00906F8B" w:rsidRDefault="00FA03F8" w:rsidP="0047765B">
      <w:pPr>
        <w:pStyle w:val="a7"/>
        <w:spacing w:before="0" w:beforeAutospacing="0" w:after="0" w:afterAutospacing="0"/>
        <w:ind w:firstLine="567"/>
        <w:jc w:val="both"/>
        <w:rPr>
          <w:bCs/>
          <w:color w:val="000000"/>
          <w:kern w:val="2"/>
          <w:sz w:val="20"/>
          <w:szCs w:val="20"/>
        </w:rPr>
      </w:pPr>
      <w:r w:rsidRPr="00906F8B">
        <w:rPr>
          <w:b/>
          <w:bCs/>
          <w:i/>
          <w:color w:val="000000"/>
          <w:kern w:val="2"/>
          <w:sz w:val="20"/>
          <w:szCs w:val="20"/>
        </w:rPr>
        <w:lastRenderedPageBreak/>
        <w:t>Пример</w:t>
      </w:r>
      <w:r w:rsidRPr="00906F8B">
        <w:rPr>
          <w:bCs/>
          <w:color w:val="000000"/>
          <w:kern w:val="2"/>
          <w:sz w:val="20"/>
          <w:szCs w:val="20"/>
        </w:rPr>
        <w:t xml:space="preserve"> – </w:t>
      </w:r>
      <w:r w:rsidR="00345972" w:rsidRPr="00906F8B">
        <w:rPr>
          <w:bCs/>
          <w:color w:val="000000"/>
          <w:kern w:val="2"/>
          <w:sz w:val="20"/>
          <w:szCs w:val="20"/>
        </w:rPr>
        <w:t>Оборудование коммутационного отсека в определенном месте.</w:t>
      </w:r>
    </w:p>
    <w:p w:rsidR="00FA03F8" w:rsidRPr="00906F8B" w:rsidRDefault="00FA03F8" w:rsidP="0047765B">
      <w:pPr>
        <w:pStyle w:val="a7"/>
        <w:spacing w:before="0" w:beforeAutospacing="0" w:after="0" w:afterAutospacing="0"/>
        <w:ind w:firstLine="567"/>
        <w:jc w:val="both"/>
        <w:rPr>
          <w:bCs/>
          <w:color w:val="000000"/>
          <w:kern w:val="2"/>
          <w:sz w:val="20"/>
          <w:szCs w:val="20"/>
        </w:rPr>
      </w:pPr>
    </w:p>
    <w:p w:rsidR="00345972" w:rsidRPr="0047765B" w:rsidRDefault="00345972" w:rsidP="0047765B">
      <w:pPr>
        <w:pStyle w:val="a7"/>
        <w:spacing w:before="0" w:beforeAutospacing="0" w:after="0" w:afterAutospacing="0"/>
        <w:ind w:firstLine="567"/>
        <w:jc w:val="both"/>
        <w:rPr>
          <w:bCs/>
          <w:color w:val="000000"/>
          <w:kern w:val="2"/>
        </w:rPr>
      </w:pPr>
      <w:r w:rsidRPr="0047765B">
        <w:rPr>
          <w:bCs/>
          <w:color w:val="000000"/>
          <w:kern w:val="2"/>
        </w:rPr>
        <w:t>3.11</w:t>
      </w:r>
      <w:r w:rsidR="00FD6791" w:rsidRPr="0047765B">
        <w:rPr>
          <w:bCs/>
          <w:color w:val="000000"/>
          <w:kern w:val="2"/>
        </w:rPr>
        <w:t xml:space="preserve"> </w:t>
      </w:r>
      <w:r w:rsidR="00FD6791" w:rsidRPr="00906F8B">
        <w:rPr>
          <w:b/>
          <w:bCs/>
          <w:color w:val="000000"/>
          <w:kern w:val="2"/>
        </w:rPr>
        <w:t xml:space="preserve">Тип </w:t>
      </w:r>
      <w:r w:rsidRPr="00906F8B">
        <w:rPr>
          <w:b/>
          <w:bCs/>
          <w:color w:val="000000"/>
          <w:kern w:val="2"/>
        </w:rPr>
        <w:t>объекта технического обслуживания</w:t>
      </w:r>
      <w:r w:rsidR="0047765B" w:rsidRPr="0047765B">
        <w:rPr>
          <w:bCs/>
          <w:color w:val="000000"/>
          <w:kern w:val="2"/>
        </w:rPr>
        <w:t xml:space="preserve"> (</w:t>
      </w:r>
      <w:proofErr w:type="spellStart"/>
      <w:r w:rsidR="0047765B" w:rsidRPr="0047765B">
        <w:rPr>
          <w:bCs/>
          <w:color w:val="000000"/>
          <w:kern w:val="2"/>
        </w:rPr>
        <w:t>maintenance</w:t>
      </w:r>
      <w:proofErr w:type="spellEnd"/>
      <w:r w:rsidR="0047765B" w:rsidRPr="0047765B">
        <w:rPr>
          <w:bCs/>
          <w:color w:val="000000"/>
          <w:kern w:val="2"/>
        </w:rPr>
        <w:t xml:space="preserve"> </w:t>
      </w:r>
      <w:proofErr w:type="spellStart"/>
      <w:r w:rsidR="0047765B" w:rsidRPr="0047765B">
        <w:rPr>
          <w:bCs/>
          <w:color w:val="000000"/>
          <w:kern w:val="2"/>
        </w:rPr>
        <w:t>object</w:t>
      </w:r>
      <w:proofErr w:type="spellEnd"/>
      <w:r w:rsidR="0047765B" w:rsidRPr="0047765B">
        <w:rPr>
          <w:bCs/>
          <w:color w:val="000000"/>
          <w:kern w:val="2"/>
        </w:rPr>
        <w:t xml:space="preserve"> </w:t>
      </w:r>
      <w:proofErr w:type="spellStart"/>
      <w:r w:rsidR="0047765B" w:rsidRPr="0047765B">
        <w:rPr>
          <w:bCs/>
          <w:color w:val="000000"/>
          <w:kern w:val="2"/>
        </w:rPr>
        <w:t>type</w:t>
      </w:r>
      <w:proofErr w:type="spellEnd"/>
      <w:r w:rsidR="0047765B" w:rsidRPr="0047765B">
        <w:rPr>
          <w:bCs/>
          <w:color w:val="000000"/>
          <w:kern w:val="2"/>
        </w:rPr>
        <w:t xml:space="preserve">): Конкретное </w:t>
      </w:r>
      <w:r w:rsidRPr="0047765B">
        <w:rPr>
          <w:bCs/>
          <w:color w:val="000000"/>
          <w:kern w:val="2"/>
        </w:rPr>
        <w:t xml:space="preserve">оборудование, конкретная установка или группа </w:t>
      </w:r>
      <w:proofErr w:type="gramStart"/>
      <w:r w:rsidRPr="0047765B">
        <w:rPr>
          <w:bCs/>
          <w:color w:val="000000"/>
          <w:kern w:val="2"/>
        </w:rPr>
        <w:t>оборудования</w:t>
      </w:r>
      <w:proofErr w:type="gramEnd"/>
      <w:r w:rsidRPr="0047765B">
        <w:rPr>
          <w:bCs/>
          <w:color w:val="000000"/>
          <w:kern w:val="2"/>
        </w:rPr>
        <w:t xml:space="preserve"> или установок, которые в целом рассматриваются совместно в отношении концепции технического обслуживания или инспекций</w:t>
      </w:r>
      <w:r w:rsidR="0047765B" w:rsidRPr="0047765B">
        <w:rPr>
          <w:bCs/>
          <w:color w:val="000000"/>
          <w:kern w:val="2"/>
        </w:rPr>
        <w:t>.</w:t>
      </w:r>
    </w:p>
    <w:p w:rsidR="0047765B" w:rsidRPr="00906F8B" w:rsidRDefault="0047765B" w:rsidP="0047765B">
      <w:pPr>
        <w:pStyle w:val="a7"/>
        <w:spacing w:before="0" w:beforeAutospacing="0" w:after="0" w:afterAutospacing="0"/>
        <w:ind w:firstLine="567"/>
        <w:jc w:val="both"/>
        <w:rPr>
          <w:bCs/>
          <w:color w:val="000000"/>
          <w:kern w:val="2"/>
          <w:sz w:val="20"/>
          <w:szCs w:val="20"/>
        </w:rPr>
      </w:pPr>
    </w:p>
    <w:p w:rsidR="00345972" w:rsidRPr="00906F8B" w:rsidRDefault="0047765B" w:rsidP="0047765B">
      <w:pPr>
        <w:pStyle w:val="a7"/>
        <w:spacing w:before="0" w:beforeAutospacing="0" w:after="0" w:afterAutospacing="0"/>
        <w:ind w:firstLine="567"/>
        <w:jc w:val="both"/>
        <w:rPr>
          <w:bCs/>
          <w:color w:val="000000"/>
          <w:kern w:val="2"/>
          <w:sz w:val="20"/>
          <w:szCs w:val="20"/>
        </w:rPr>
      </w:pPr>
      <w:r w:rsidRPr="00906F8B">
        <w:rPr>
          <w:b/>
          <w:bCs/>
          <w:i/>
          <w:color w:val="000000"/>
          <w:kern w:val="2"/>
          <w:sz w:val="20"/>
          <w:szCs w:val="20"/>
        </w:rPr>
        <w:t>Пример</w:t>
      </w:r>
      <w:r w:rsidRPr="00906F8B">
        <w:rPr>
          <w:bCs/>
          <w:color w:val="000000"/>
          <w:kern w:val="2"/>
          <w:sz w:val="20"/>
          <w:szCs w:val="20"/>
        </w:rPr>
        <w:t xml:space="preserve"> – </w:t>
      </w:r>
      <w:r w:rsidR="00345972" w:rsidRPr="00906F8B">
        <w:rPr>
          <w:bCs/>
          <w:color w:val="000000"/>
          <w:kern w:val="2"/>
          <w:sz w:val="20"/>
          <w:szCs w:val="20"/>
        </w:rPr>
        <w:t>Силовые трансформаторы с определенными свойствами, такими как размер, конструкция, производитель и возраст.</w:t>
      </w:r>
    </w:p>
    <w:p w:rsidR="0047765B" w:rsidRPr="00906F8B" w:rsidRDefault="0047765B" w:rsidP="0047765B">
      <w:pPr>
        <w:pStyle w:val="a7"/>
        <w:spacing w:before="0" w:beforeAutospacing="0" w:after="0" w:afterAutospacing="0"/>
        <w:ind w:firstLine="567"/>
        <w:jc w:val="both"/>
        <w:rPr>
          <w:bCs/>
          <w:color w:val="000000"/>
          <w:kern w:val="2"/>
          <w:sz w:val="20"/>
          <w:szCs w:val="20"/>
        </w:rPr>
      </w:pPr>
    </w:p>
    <w:p w:rsidR="00345972" w:rsidRPr="0047765B" w:rsidRDefault="00345972" w:rsidP="0047765B">
      <w:pPr>
        <w:pStyle w:val="a7"/>
        <w:spacing w:before="0" w:beforeAutospacing="0" w:after="0" w:afterAutospacing="0"/>
        <w:ind w:firstLine="567"/>
        <w:jc w:val="both"/>
        <w:rPr>
          <w:bCs/>
          <w:color w:val="000000"/>
          <w:kern w:val="2"/>
        </w:rPr>
      </w:pPr>
      <w:r w:rsidRPr="0047765B">
        <w:rPr>
          <w:bCs/>
          <w:color w:val="000000"/>
          <w:kern w:val="2"/>
        </w:rPr>
        <w:t>3.12</w:t>
      </w:r>
      <w:r w:rsidR="0047765B" w:rsidRPr="0047765B">
        <w:rPr>
          <w:bCs/>
          <w:color w:val="000000"/>
          <w:kern w:val="2"/>
        </w:rPr>
        <w:t xml:space="preserve"> </w:t>
      </w:r>
      <w:r w:rsidR="0047765B" w:rsidRPr="00906F8B">
        <w:rPr>
          <w:b/>
          <w:bCs/>
          <w:color w:val="000000"/>
          <w:kern w:val="2"/>
        </w:rPr>
        <w:t>Ремонтопригодность</w:t>
      </w:r>
      <w:r w:rsidR="0047765B" w:rsidRPr="0047765B">
        <w:rPr>
          <w:bCs/>
          <w:color w:val="000000"/>
          <w:kern w:val="2"/>
        </w:rPr>
        <w:t xml:space="preserve"> (</w:t>
      </w:r>
      <w:proofErr w:type="spellStart"/>
      <w:r w:rsidR="0047765B" w:rsidRPr="0047765B">
        <w:rPr>
          <w:bCs/>
          <w:color w:val="000000"/>
          <w:kern w:val="2"/>
        </w:rPr>
        <w:t>maintainability</w:t>
      </w:r>
      <w:proofErr w:type="spellEnd"/>
      <w:r w:rsidR="0047765B" w:rsidRPr="0047765B">
        <w:rPr>
          <w:bCs/>
          <w:color w:val="000000"/>
          <w:kern w:val="2"/>
        </w:rPr>
        <w:t xml:space="preserve">): Способность </w:t>
      </w:r>
      <w:r w:rsidRPr="0047765B">
        <w:rPr>
          <w:bCs/>
          <w:color w:val="000000"/>
          <w:kern w:val="2"/>
        </w:rPr>
        <w:t>быть сохраненным или восстановленным до состояния, необходимого для выполнения при определенных условиях использования и обслуживания</w:t>
      </w:r>
      <w:r w:rsidR="0047765B" w:rsidRPr="0047765B">
        <w:rPr>
          <w:bCs/>
          <w:color w:val="000000"/>
          <w:kern w:val="2"/>
        </w:rPr>
        <w:t>.</w:t>
      </w:r>
    </w:p>
    <w:p w:rsidR="0047765B" w:rsidRPr="00906F8B" w:rsidRDefault="0047765B" w:rsidP="0047765B">
      <w:pPr>
        <w:pStyle w:val="a7"/>
        <w:spacing w:before="0" w:beforeAutospacing="0" w:after="0" w:afterAutospacing="0"/>
        <w:ind w:firstLine="567"/>
        <w:jc w:val="both"/>
        <w:rPr>
          <w:bCs/>
          <w:color w:val="000000"/>
          <w:kern w:val="2"/>
          <w:sz w:val="20"/>
          <w:szCs w:val="20"/>
        </w:rPr>
      </w:pPr>
    </w:p>
    <w:p w:rsidR="00345972" w:rsidRPr="00906F8B" w:rsidRDefault="0047765B" w:rsidP="0047765B">
      <w:pPr>
        <w:pStyle w:val="a7"/>
        <w:spacing w:before="0" w:beforeAutospacing="0" w:after="0" w:afterAutospacing="0"/>
        <w:ind w:firstLine="567"/>
        <w:jc w:val="both"/>
        <w:rPr>
          <w:bCs/>
          <w:color w:val="000000"/>
          <w:kern w:val="2"/>
          <w:sz w:val="20"/>
          <w:szCs w:val="20"/>
        </w:rPr>
      </w:pPr>
      <w:r w:rsidRPr="00906F8B">
        <w:rPr>
          <w:bCs/>
          <w:color w:val="000000"/>
          <w:kern w:val="2"/>
          <w:sz w:val="20"/>
          <w:szCs w:val="20"/>
        </w:rPr>
        <w:t>Примечание – Взято из</w:t>
      </w:r>
      <w:r w:rsidR="00345972" w:rsidRPr="00906F8B">
        <w:rPr>
          <w:bCs/>
          <w:color w:val="000000"/>
          <w:kern w:val="2"/>
          <w:sz w:val="20"/>
          <w:szCs w:val="20"/>
        </w:rPr>
        <w:t xml:space="preserve"> IEC 60050-192:015, 192-01-27, изменено</w:t>
      </w:r>
      <w:r w:rsidRPr="00906F8B">
        <w:rPr>
          <w:bCs/>
          <w:color w:val="000000"/>
          <w:kern w:val="2"/>
          <w:sz w:val="20"/>
          <w:szCs w:val="20"/>
        </w:rPr>
        <w:t xml:space="preserve"> </w:t>
      </w:r>
      <w:proofErr w:type="gramStart"/>
      <w:r w:rsidRPr="00906F8B">
        <w:rPr>
          <w:bCs/>
          <w:color w:val="000000"/>
          <w:kern w:val="2"/>
          <w:sz w:val="20"/>
          <w:szCs w:val="20"/>
        </w:rPr>
        <w:t xml:space="preserve">– </w:t>
      </w:r>
      <w:r w:rsidR="00345972" w:rsidRPr="00906F8B">
        <w:rPr>
          <w:bCs/>
          <w:color w:val="000000"/>
          <w:kern w:val="2"/>
          <w:sz w:val="20"/>
          <w:szCs w:val="20"/>
        </w:rPr>
        <w:t xml:space="preserve"> Примечания</w:t>
      </w:r>
      <w:proofErr w:type="gramEnd"/>
      <w:r w:rsidR="00345972" w:rsidRPr="00906F8B">
        <w:rPr>
          <w:bCs/>
          <w:color w:val="000000"/>
          <w:kern w:val="2"/>
          <w:sz w:val="20"/>
          <w:szCs w:val="20"/>
        </w:rPr>
        <w:t xml:space="preserve"> к определению были удалены [1]</w:t>
      </w:r>
      <w:r w:rsidRPr="00906F8B">
        <w:rPr>
          <w:bCs/>
          <w:color w:val="000000"/>
          <w:kern w:val="2"/>
          <w:sz w:val="20"/>
          <w:szCs w:val="20"/>
        </w:rPr>
        <w:t>.</w:t>
      </w:r>
    </w:p>
    <w:p w:rsidR="0047765B" w:rsidRPr="00906F8B" w:rsidRDefault="0047765B" w:rsidP="0047765B">
      <w:pPr>
        <w:pStyle w:val="a7"/>
        <w:spacing w:before="0" w:beforeAutospacing="0" w:after="0" w:afterAutospacing="0"/>
        <w:ind w:firstLine="567"/>
        <w:jc w:val="both"/>
        <w:rPr>
          <w:bCs/>
          <w:color w:val="000000"/>
          <w:kern w:val="2"/>
          <w:sz w:val="20"/>
          <w:szCs w:val="20"/>
        </w:rPr>
      </w:pPr>
    </w:p>
    <w:p w:rsidR="00345972" w:rsidRPr="0047765B" w:rsidRDefault="00345972" w:rsidP="0047765B">
      <w:pPr>
        <w:pStyle w:val="a7"/>
        <w:spacing w:before="0" w:beforeAutospacing="0" w:after="0" w:afterAutospacing="0"/>
        <w:ind w:firstLine="567"/>
        <w:jc w:val="both"/>
        <w:rPr>
          <w:bCs/>
          <w:color w:val="000000"/>
          <w:kern w:val="2"/>
        </w:rPr>
      </w:pPr>
      <w:r w:rsidRPr="0047765B">
        <w:rPr>
          <w:bCs/>
          <w:color w:val="000000"/>
          <w:kern w:val="2"/>
        </w:rPr>
        <w:t xml:space="preserve">3.13 </w:t>
      </w:r>
      <w:r w:rsidR="0047765B" w:rsidRPr="00906F8B">
        <w:rPr>
          <w:b/>
          <w:bCs/>
          <w:color w:val="000000"/>
          <w:kern w:val="2"/>
        </w:rPr>
        <w:t xml:space="preserve">Техническое </w:t>
      </w:r>
      <w:r w:rsidRPr="00906F8B">
        <w:rPr>
          <w:b/>
          <w:bCs/>
          <w:color w:val="000000"/>
          <w:kern w:val="2"/>
        </w:rPr>
        <w:t>обслуживание</w:t>
      </w:r>
      <w:r w:rsidR="0047765B" w:rsidRPr="0047765B">
        <w:rPr>
          <w:bCs/>
          <w:color w:val="000000"/>
          <w:kern w:val="2"/>
        </w:rPr>
        <w:t xml:space="preserve"> (</w:t>
      </w:r>
      <w:proofErr w:type="spellStart"/>
      <w:r w:rsidR="0047765B" w:rsidRPr="0047765B">
        <w:rPr>
          <w:bCs/>
          <w:color w:val="000000"/>
          <w:kern w:val="2"/>
        </w:rPr>
        <w:t>maintenance</w:t>
      </w:r>
      <w:proofErr w:type="spellEnd"/>
      <w:r w:rsidR="0047765B" w:rsidRPr="0047765B">
        <w:rPr>
          <w:bCs/>
          <w:color w:val="000000"/>
          <w:kern w:val="2"/>
        </w:rPr>
        <w:t xml:space="preserve"> </w:t>
      </w:r>
      <w:proofErr w:type="spellStart"/>
      <w:r w:rsidR="0047765B" w:rsidRPr="0047765B">
        <w:rPr>
          <w:bCs/>
          <w:color w:val="000000"/>
          <w:kern w:val="2"/>
        </w:rPr>
        <w:t>support</w:t>
      </w:r>
      <w:proofErr w:type="spellEnd"/>
      <w:r w:rsidR="0047765B" w:rsidRPr="0047765B">
        <w:rPr>
          <w:bCs/>
          <w:color w:val="000000"/>
          <w:kern w:val="2"/>
        </w:rPr>
        <w:t xml:space="preserve">): Предоставление </w:t>
      </w:r>
      <w:r w:rsidRPr="0047765B">
        <w:rPr>
          <w:bCs/>
          <w:color w:val="000000"/>
          <w:kern w:val="2"/>
        </w:rPr>
        <w:t>ресурсов для содержания объекта</w:t>
      </w:r>
      <w:r w:rsidR="0047765B" w:rsidRPr="0047765B">
        <w:rPr>
          <w:bCs/>
          <w:color w:val="000000"/>
          <w:kern w:val="2"/>
        </w:rPr>
        <w:t>.</w:t>
      </w:r>
    </w:p>
    <w:p w:rsidR="0047765B" w:rsidRPr="00906F8B" w:rsidRDefault="0047765B" w:rsidP="0047765B">
      <w:pPr>
        <w:pStyle w:val="a7"/>
        <w:spacing w:before="0" w:beforeAutospacing="0" w:after="0" w:afterAutospacing="0"/>
        <w:ind w:firstLine="567"/>
        <w:jc w:val="both"/>
        <w:rPr>
          <w:bCs/>
          <w:color w:val="000000"/>
          <w:kern w:val="2"/>
          <w:sz w:val="20"/>
          <w:szCs w:val="20"/>
        </w:rPr>
      </w:pPr>
    </w:p>
    <w:p w:rsidR="00345972" w:rsidRPr="00906F8B" w:rsidRDefault="0047765B" w:rsidP="0047765B">
      <w:pPr>
        <w:pStyle w:val="a7"/>
        <w:spacing w:before="0" w:beforeAutospacing="0" w:after="0" w:afterAutospacing="0"/>
        <w:ind w:firstLine="567"/>
        <w:jc w:val="both"/>
        <w:rPr>
          <w:bCs/>
          <w:color w:val="000000"/>
          <w:kern w:val="2"/>
          <w:sz w:val="20"/>
          <w:szCs w:val="20"/>
        </w:rPr>
      </w:pPr>
      <w:r w:rsidRPr="00906F8B">
        <w:rPr>
          <w:bCs/>
          <w:color w:val="000000"/>
          <w:kern w:val="2"/>
          <w:sz w:val="20"/>
          <w:szCs w:val="20"/>
        </w:rPr>
        <w:t xml:space="preserve">Примечание – Взято из </w:t>
      </w:r>
      <w:r w:rsidR="00345972" w:rsidRPr="00906F8B">
        <w:rPr>
          <w:bCs/>
          <w:color w:val="000000"/>
          <w:kern w:val="2"/>
          <w:sz w:val="20"/>
          <w:szCs w:val="20"/>
        </w:rPr>
        <w:t>IEC 60050-192:2015, 192-01-28, изменено</w:t>
      </w:r>
      <w:r w:rsidRPr="00906F8B">
        <w:rPr>
          <w:bCs/>
          <w:color w:val="000000"/>
          <w:kern w:val="2"/>
          <w:sz w:val="20"/>
          <w:szCs w:val="20"/>
        </w:rPr>
        <w:t xml:space="preserve"> – </w:t>
      </w:r>
      <w:r w:rsidR="00345972" w:rsidRPr="00906F8B">
        <w:rPr>
          <w:bCs/>
          <w:color w:val="000000"/>
          <w:kern w:val="2"/>
          <w:sz w:val="20"/>
          <w:szCs w:val="20"/>
        </w:rPr>
        <w:t>определение «элемент» заменен на «объект» [1]</w:t>
      </w:r>
      <w:r w:rsidRPr="00906F8B">
        <w:rPr>
          <w:bCs/>
          <w:color w:val="000000"/>
          <w:kern w:val="2"/>
          <w:sz w:val="20"/>
          <w:szCs w:val="20"/>
        </w:rPr>
        <w:t>.</w:t>
      </w:r>
    </w:p>
    <w:p w:rsidR="0047765B" w:rsidRPr="00906F8B" w:rsidRDefault="0047765B" w:rsidP="0047765B">
      <w:pPr>
        <w:pStyle w:val="a7"/>
        <w:spacing w:before="0" w:beforeAutospacing="0" w:after="0" w:afterAutospacing="0"/>
        <w:ind w:firstLine="567"/>
        <w:jc w:val="both"/>
        <w:rPr>
          <w:bCs/>
          <w:color w:val="000000"/>
          <w:kern w:val="2"/>
          <w:sz w:val="20"/>
          <w:szCs w:val="20"/>
        </w:rPr>
      </w:pPr>
    </w:p>
    <w:p w:rsidR="00345972" w:rsidRPr="0047765B" w:rsidRDefault="00345972" w:rsidP="0047765B">
      <w:pPr>
        <w:pStyle w:val="a7"/>
        <w:spacing w:before="0" w:beforeAutospacing="0" w:after="0" w:afterAutospacing="0"/>
        <w:ind w:firstLine="567"/>
        <w:jc w:val="both"/>
        <w:rPr>
          <w:bCs/>
          <w:color w:val="000000"/>
          <w:kern w:val="2"/>
        </w:rPr>
      </w:pPr>
      <w:r w:rsidRPr="0047765B">
        <w:rPr>
          <w:bCs/>
          <w:color w:val="000000"/>
          <w:kern w:val="2"/>
        </w:rPr>
        <w:t>3.14</w:t>
      </w:r>
      <w:r w:rsidR="0047765B" w:rsidRPr="0047765B">
        <w:rPr>
          <w:bCs/>
          <w:color w:val="000000"/>
          <w:kern w:val="2"/>
        </w:rPr>
        <w:t xml:space="preserve"> </w:t>
      </w:r>
      <w:proofErr w:type="spellStart"/>
      <w:r w:rsidR="0047765B" w:rsidRPr="00906F8B">
        <w:rPr>
          <w:b/>
          <w:bCs/>
          <w:color w:val="000000"/>
          <w:kern w:val="2"/>
        </w:rPr>
        <w:t>Испытуемость</w:t>
      </w:r>
      <w:proofErr w:type="spellEnd"/>
      <w:r w:rsidR="0047765B" w:rsidRPr="0047765B">
        <w:rPr>
          <w:bCs/>
          <w:color w:val="000000"/>
          <w:kern w:val="2"/>
        </w:rPr>
        <w:t xml:space="preserve"> (</w:t>
      </w:r>
      <w:proofErr w:type="spellStart"/>
      <w:r w:rsidR="0047765B" w:rsidRPr="0047765B">
        <w:rPr>
          <w:bCs/>
          <w:color w:val="000000"/>
          <w:kern w:val="2"/>
        </w:rPr>
        <w:t>testability</w:t>
      </w:r>
      <w:proofErr w:type="spellEnd"/>
      <w:r w:rsidR="0047765B" w:rsidRPr="0047765B">
        <w:rPr>
          <w:bCs/>
          <w:color w:val="000000"/>
          <w:kern w:val="2"/>
        </w:rPr>
        <w:t>): Степень</w:t>
      </w:r>
      <w:r w:rsidRPr="0047765B">
        <w:rPr>
          <w:bCs/>
          <w:color w:val="000000"/>
          <w:kern w:val="2"/>
        </w:rPr>
        <w:t>, в которой объект может быть проверен</w:t>
      </w:r>
      <w:r w:rsidR="0047765B" w:rsidRPr="0047765B">
        <w:rPr>
          <w:bCs/>
          <w:color w:val="000000"/>
          <w:kern w:val="2"/>
        </w:rPr>
        <w:t>.</w:t>
      </w:r>
    </w:p>
    <w:p w:rsidR="0047765B" w:rsidRPr="00906F8B" w:rsidRDefault="0047765B" w:rsidP="0047765B">
      <w:pPr>
        <w:pStyle w:val="a7"/>
        <w:spacing w:before="0" w:beforeAutospacing="0" w:after="0" w:afterAutospacing="0"/>
        <w:ind w:firstLine="567"/>
        <w:jc w:val="both"/>
        <w:rPr>
          <w:bCs/>
          <w:color w:val="000000"/>
          <w:kern w:val="2"/>
          <w:sz w:val="20"/>
          <w:szCs w:val="20"/>
        </w:rPr>
      </w:pPr>
    </w:p>
    <w:p w:rsidR="00345972" w:rsidRPr="00906F8B" w:rsidRDefault="0047765B" w:rsidP="0047765B">
      <w:pPr>
        <w:pStyle w:val="a7"/>
        <w:spacing w:before="0" w:beforeAutospacing="0" w:after="0" w:afterAutospacing="0"/>
        <w:ind w:firstLine="567"/>
        <w:jc w:val="both"/>
        <w:rPr>
          <w:bCs/>
          <w:color w:val="000000"/>
          <w:kern w:val="2"/>
          <w:sz w:val="20"/>
          <w:szCs w:val="20"/>
        </w:rPr>
      </w:pPr>
      <w:r w:rsidRPr="00906F8B">
        <w:rPr>
          <w:bCs/>
          <w:color w:val="000000"/>
          <w:kern w:val="2"/>
          <w:sz w:val="20"/>
          <w:szCs w:val="20"/>
        </w:rPr>
        <w:t xml:space="preserve">Примечание – </w:t>
      </w:r>
      <w:r w:rsidR="00345972" w:rsidRPr="00906F8B">
        <w:rPr>
          <w:bCs/>
          <w:color w:val="000000"/>
          <w:kern w:val="2"/>
          <w:sz w:val="20"/>
          <w:szCs w:val="20"/>
        </w:rPr>
        <w:t>IEC 60050-192:2015, 192-09-20, изменено</w:t>
      </w:r>
      <w:r w:rsidRPr="00906F8B">
        <w:rPr>
          <w:bCs/>
          <w:color w:val="000000"/>
          <w:kern w:val="2"/>
          <w:sz w:val="20"/>
          <w:szCs w:val="20"/>
        </w:rPr>
        <w:t xml:space="preserve"> – </w:t>
      </w:r>
      <w:r w:rsidR="00345972" w:rsidRPr="00906F8B">
        <w:rPr>
          <w:bCs/>
          <w:color w:val="000000"/>
          <w:kern w:val="2"/>
          <w:sz w:val="20"/>
          <w:szCs w:val="20"/>
        </w:rPr>
        <w:t>определение «элемент» заменен на «объект» [1]</w:t>
      </w:r>
      <w:r w:rsidRPr="00906F8B">
        <w:rPr>
          <w:bCs/>
          <w:color w:val="000000"/>
          <w:kern w:val="2"/>
          <w:sz w:val="20"/>
          <w:szCs w:val="20"/>
        </w:rPr>
        <w:t>.</w:t>
      </w:r>
    </w:p>
    <w:p w:rsidR="0047765B" w:rsidRPr="00906F8B" w:rsidRDefault="0047765B" w:rsidP="0047765B">
      <w:pPr>
        <w:pStyle w:val="a7"/>
        <w:spacing w:before="0" w:beforeAutospacing="0" w:after="0" w:afterAutospacing="0"/>
        <w:ind w:firstLine="567"/>
        <w:jc w:val="both"/>
        <w:rPr>
          <w:bCs/>
          <w:color w:val="000000"/>
          <w:kern w:val="2"/>
          <w:sz w:val="20"/>
          <w:szCs w:val="20"/>
        </w:rPr>
      </w:pPr>
    </w:p>
    <w:p w:rsidR="00345972" w:rsidRPr="0047765B" w:rsidRDefault="00345972" w:rsidP="0047765B">
      <w:pPr>
        <w:pStyle w:val="a7"/>
        <w:spacing w:before="0" w:beforeAutospacing="0" w:after="0" w:afterAutospacing="0"/>
        <w:ind w:firstLine="567"/>
        <w:jc w:val="both"/>
        <w:rPr>
          <w:bCs/>
          <w:color w:val="000000"/>
          <w:kern w:val="2"/>
        </w:rPr>
      </w:pPr>
      <w:r w:rsidRPr="0047765B">
        <w:rPr>
          <w:bCs/>
          <w:color w:val="000000"/>
          <w:kern w:val="2"/>
        </w:rPr>
        <w:t xml:space="preserve">3.15 </w:t>
      </w:r>
      <w:r w:rsidR="0047765B" w:rsidRPr="00906F8B">
        <w:rPr>
          <w:b/>
          <w:bCs/>
          <w:color w:val="000000"/>
          <w:kern w:val="2"/>
        </w:rPr>
        <w:t xml:space="preserve">Резерв </w:t>
      </w:r>
      <w:r w:rsidRPr="00906F8B">
        <w:rPr>
          <w:b/>
          <w:bCs/>
          <w:color w:val="000000"/>
          <w:kern w:val="2"/>
        </w:rPr>
        <w:t>износа</w:t>
      </w:r>
      <w:r w:rsidR="0047765B" w:rsidRPr="0047765B">
        <w:rPr>
          <w:bCs/>
          <w:color w:val="000000"/>
          <w:kern w:val="2"/>
        </w:rPr>
        <w:t xml:space="preserve"> (</w:t>
      </w:r>
      <w:proofErr w:type="spellStart"/>
      <w:r w:rsidR="0047765B" w:rsidRPr="0047765B">
        <w:rPr>
          <w:bCs/>
          <w:color w:val="000000"/>
          <w:kern w:val="2"/>
        </w:rPr>
        <w:t>reserve</w:t>
      </w:r>
      <w:proofErr w:type="spellEnd"/>
      <w:r w:rsidR="0047765B" w:rsidRPr="0047765B">
        <w:rPr>
          <w:bCs/>
          <w:color w:val="000000"/>
          <w:kern w:val="2"/>
        </w:rPr>
        <w:t xml:space="preserve"> </w:t>
      </w:r>
      <w:proofErr w:type="spellStart"/>
      <w:r w:rsidR="0047765B" w:rsidRPr="0047765B">
        <w:rPr>
          <w:bCs/>
          <w:color w:val="000000"/>
          <w:kern w:val="2"/>
        </w:rPr>
        <w:t>of</w:t>
      </w:r>
      <w:proofErr w:type="spellEnd"/>
      <w:r w:rsidR="0047765B" w:rsidRPr="0047765B">
        <w:rPr>
          <w:bCs/>
          <w:color w:val="000000"/>
          <w:kern w:val="2"/>
        </w:rPr>
        <w:t xml:space="preserve"> </w:t>
      </w:r>
      <w:proofErr w:type="spellStart"/>
      <w:r w:rsidR="0047765B" w:rsidRPr="0047765B">
        <w:rPr>
          <w:bCs/>
          <w:color w:val="000000"/>
          <w:kern w:val="2"/>
        </w:rPr>
        <w:t>wear</w:t>
      </w:r>
      <w:proofErr w:type="spellEnd"/>
      <w:r w:rsidR="0047765B" w:rsidRPr="0047765B">
        <w:rPr>
          <w:bCs/>
          <w:color w:val="000000"/>
          <w:kern w:val="2"/>
        </w:rPr>
        <w:t xml:space="preserve">): Способность </w:t>
      </w:r>
      <w:r w:rsidRPr="0047765B">
        <w:rPr>
          <w:bCs/>
          <w:color w:val="000000"/>
          <w:kern w:val="2"/>
        </w:rPr>
        <w:t>&lt;объекта&gt; противостоять кумулятивному износу, вызванному нагрузками, не теряя своей функции во время использования</w:t>
      </w:r>
      <w:r w:rsidR="0047765B" w:rsidRPr="0047765B">
        <w:rPr>
          <w:bCs/>
          <w:color w:val="000000"/>
          <w:kern w:val="2"/>
        </w:rPr>
        <w:t>.</w:t>
      </w:r>
    </w:p>
    <w:p w:rsidR="00345972" w:rsidRPr="00906F8B" w:rsidRDefault="00345972" w:rsidP="0047765B">
      <w:pPr>
        <w:pStyle w:val="a7"/>
        <w:spacing w:before="0" w:beforeAutospacing="0" w:after="0" w:afterAutospacing="0"/>
        <w:ind w:firstLine="567"/>
        <w:jc w:val="both"/>
        <w:rPr>
          <w:bCs/>
          <w:color w:val="000000"/>
          <w:kern w:val="2"/>
          <w:sz w:val="20"/>
          <w:szCs w:val="20"/>
        </w:rPr>
      </w:pPr>
    </w:p>
    <w:p w:rsidR="00981CFC" w:rsidRPr="00906F8B" w:rsidRDefault="0047765B" w:rsidP="0047765B">
      <w:pPr>
        <w:pStyle w:val="a7"/>
        <w:spacing w:before="0" w:beforeAutospacing="0" w:after="0" w:afterAutospacing="0"/>
        <w:ind w:firstLine="567"/>
        <w:jc w:val="both"/>
        <w:rPr>
          <w:iCs/>
          <w:kern w:val="2"/>
          <w:sz w:val="20"/>
          <w:szCs w:val="20"/>
        </w:rPr>
      </w:pPr>
      <w:r w:rsidRPr="00906F8B">
        <w:rPr>
          <w:bCs/>
          <w:color w:val="000000"/>
          <w:kern w:val="2"/>
          <w:sz w:val="20"/>
          <w:szCs w:val="20"/>
        </w:rPr>
        <w:t xml:space="preserve">Примечание – </w:t>
      </w:r>
      <w:r w:rsidR="00345972" w:rsidRPr="00906F8B">
        <w:rPr>
          <w:bCs/>
          <w:color w:val="000000"/>
          <w:kern w:val="2"/>
          <w:sz w:val="20"/>
          <w:szCs w:val="20"/>
        </w:rPr>
        <w:t>Напряжения могут быть механическими, электрическими и т.д.</w:t>
      </w:r>
      <w:r w:rsidR="00981CFC" w:rsidRPr="00906F8B">
        <w:rPr>
          <w:iCs/>
          <w:kern w:val="2"/>
          <w:sz w:val="20"/>
          <w:szCs w:val="20"/>
        </w:rPr>
        <w:t xml:space="preserve"> </w:t>
      </w:r>
    </w:p>
    <w:p w:rsidR="00981CFC" w:rsidRDefault="00981CFC" w:rsidP="00141DD4">
      <w:pPr>
        <w:widowControl/>
        <w:ind w:firstLine="567"/>
        <w:jc w:val="both"/>
        <w:rPr>
          <w:rFonts w:ascii="Times New Roman" w:hAnsi="Times New Roman" w:cs="Times New Roman"/>
        </w:rPr>
      </w:pPr>
    </w:p>
    <w:p w:rsidR="00102E70" w:rsidRDefault="002733ED" w:rsidP="0023609A">
      <w:pPr>
        <w:pStyle w:val="1"/>
        <w:numPr>
          <w:ilvl w:val="0"/>
          <w:numId w:val="2"/>
        </w:numPr>
        <w:tabs>
          <w:tab w:val="left" w:pos="851"/>
        </w:tabs>
        <w:spacing w:before="0"/>
        <w:ind w:left="0" w:firstLine="567"/>
        <w:jc w:val="both"/>
        <w:rPr>
          <w:rStyle w:val="FontStyle94"/>
          <w:rFonts w:ascii="Times New Roman" w:hAnsi="Times New Roman" w:cs="Times New Roman"/>
          <w:color w:val="auto"/>
          <w:sz w:val="24"/>
          <w:szCs w:val="24"/>
        </w:rPr>
      </w:pPr>
      <w:bookmarkStart w:id="33" w:name="_Toc48297664"/>
      <w:r>
        <w:rPr>
          <w:rStyle w:val="FontStyle94"/>
          <w:rFonts w:ascii="Times New Roman" w:hAnsi="Times New Roman" w:cs="Times New Roman"/>
          <w:color w:val="auto"/>
          <w:sz w:val="24"/>
          <w:szCs w:val="24"/>
        </w:rPr>
        <w:t>Об</w:t>
      </w:r>
      <w:r w:rsidR="0023609A">
        <w:rPr>
          <w:rStyle w:val="FontStyle94"/>
          <w:rFonts w:ascii="Times New Roman" w:hAnsi="Times New Roman" w:cs="Times New Roman"/>
          <w:color w:val="auto"/>
          <w:sz w:val="24"/>
          <w:szCs w:val="24"/>
        </w:rPr>
        <w:t>щие аспекты технического обслуживания и управления техобслуживанием</w:t>
      </w:r>
      <w:bookmarkEnd w:id="33"/>
    </w:p>
    <w:p w:rsidR="006839E1" w:rsidRPr="006839E1" w:rsidRDefault="006839E1" w:rsidP="006839E1"/>
    <w:p w:rsidR="0023609A" w:rsidRPr="0023609A" w:rsidRDefault="0023609A" w:rsidP="0023609A">
      <w:pPr>
        <w:pStyle w:val="a7"/>
        <w:spacing w:before="0" w:beforeAutospacing="0" w:after="0" w:afterAutospacing="0"/>
        <w:ind w:firstLine="567"/>
        <w:jc w:val="both"/>
        <w:rPr>
          <w:bCs/>
          <w:color w:val="000000"/>
          <w:kern w:val="2"/>
        </w:rPr>
      </w:pPr>
      <w:r w:rsidRPr="0023609A">
        <w:rPr>
          <w:bCs/>
          <w:color w:val="000000"/>
          <w:kern w:val="2"/>
        </w:rPr>
        <w:t>На доступность и качество электроэнергии сети влияют несколько критериев, например, топология сети, спецификация компонентов, техническое обслуживание, наличие запасных частей, ноу-хау в области обслуживания, состояние окружающей среды, применение и т.д. В результате оператор сети должен решить, какой критерий (или критерии) наиболее важен для производительности сети. При проектировании установок техническое обслуживание и техническое сопровождение должны рассматриваться в связи с функциональностью и ремонтопригодностью электрических сетей.</w:t>
      </w:r>
    </w:p>
    <w:p w:rsidR="0023609A" w:rsidRPr="0023609A" w:rsidRDefault="0023609A" w:rsidP="0023609A">
      <w:pPr>
        <w:pStyle w:val="a7"/>
        <w:spacing w:before="0" w:beforeAutospacing="0" w:after="0" w:afterAutospacing="0"/>
        <w:ind w:firstLine="567"/>
        <w:jc w:val="both"/>
        <w:rPr>
          <w:bCs/>
          <w:color w:val="000000"/>
          <w:kern w:val="2"/>
        </w:rPr>
      </w:pPr>
      <w:r w:rsidRPr="0023609A">
        <w:rPr>
          <w:bCs/>
          <w:color w:val="000000"/>
          <w:kern w:val="2"/>
        </w:rPr>
        <w:t>Оператор сети должен решить, могут ли все необходимые задачи по техническому обслуживанию и техническому сопровождению быть выполнены самостоятельно или частично либо полностью поручены внешним подрядчикам. Четкое определение целей и обязанностей по техническому обслуживанию и технической поддержке имеет важное значение и должно быть задокументировано.</w:t>
      </w:r>
    </w:p>
    <w:p w:rsidR="0023609A" w:rsidRPr="0023609A" w:rsidRDefault="0023609A" w:rsidP="0023609A">
      <w:pPr>
        <w:pStyle w:val="a7"/>
        <w:spacing w:before="0" w:beforeAutospacing="0" w:after="0" w:afterAutospacing="0"/>
        <w:ind w:firstLine="567"/>
        <w:jc w:val="both"/>
        <w:rPr>
          <w:bCs/>
          <w:color w:val="000000"/>
          <w:kern w:val="2"/>
        </w:rPr>
      </w:pPr>
      <w:r w:rsidRPr="0023609A">
        <w:rPr>
          <w:bCs/>
          <w:color w:val="000000"/>
          <w:kern w:val="2"/>
        </w:rPr>
        <w:t xml:space="preserve">В концепции сети каждому компоненту присваивается требуемая надежность. Целью технического обслуживания является обеспечение требуемой надежности на протяжении всего жизненного цикла компонентов. Техническое обслуживание и обеспечение технического обслуживания должны приниматься во внимание на протяжении всего жизненного цикла. При планировании установок и закупке оборудования принимаются </w:t>
      </w:r>
      <w:r w:rsidRPr="0023609A">
        <w:rPr>
          <w:bCs/>
          <w:color w:val="000000"/>
          <w:kern w:val="2"/>
        </w:rPr>
        <w:lastRenderedPageBreak/>
        <w:t>решения, влияющие на эффективность работ по техническому обслуживанию в последующие периоды жизненного цикла. На рис</w:t>
      </w:r>
      <w:r>
        <w:rPr>
          <w:bCs/>
          <w:color w:val="000000"/>
          <w:kern w:val="2"/>
        </w:rPr>
        <w:t>унке</w:t>
      </w:r>
      <w:r w:rsidRPr="0023609A">
        <w:rPr>
          <w:bCs/>
          <w:color w:val="000000"/>
          <w:kern w:val="2"/>
        </w:rPr>
        <w:t xml:space="preserve"> 1 показан пример доступности компонента в зависимости от срока службы. Различные циклы технического обслуживания (обозначенные как Стратегия 1, 2 и 3) будут влиять на доступность компонентов к концу ожидаемого срока службы.</w:t>
      </w:r>
    </w:p>
    <w:p w:rsidR="0023609A" w:rsidRPr="0023609A" w:rsidRDefault="002C4B71" w:rsidP="0023609A">
      <w:pPr>
        <w:pStyle w:val="a7"/>
        <w:spacing w:before="0" w:beforeAutospacing="0" w:after="0" w:afterAutospacing="0"/>
        <w:jc w:val="center"/>
        <w:rPr>
          <w:bCs/>
          <w:color w:val="000000"/>
          <w:kern w:val="2"/>
        </w:rPr>
      </w:pPr>
      <w:r>
        <w:rPr>
          <w:bCs/>
          <w:noProof/>
          <w:color w:val="000000"/>
          <w:kern w:val="2"/>
        </w:rPr>
        <mc:AlternateContent>
          <mc:Choice Requires="wps">
            <w:drawing>
              <wp:anchor distT="0" distB="0" distL="114300" distR="114300" simplePos="0" relativeHeight="251659264" behindDoc="0" locked="0" layoutInCell="1" allowOverlap="1">
                <wp:simplePos x="0" y="0"/>
                <wp:positionH relativeFrom="column">
                  <wp:posOffset>5209540</wp:posOffset>
                </wp:positionH>
                <wp:positionV relativeFrom="paragraph">
                  <wp:posOffset>3158490</wp:posOffset>
                </wp:positionV>
                <wp:extent cx="171450" cy="142875"/>
                <wp:effectExtent l="0" t="0" r="0" b="9525"/>
                <wp:wrapNone/>
                <wp:docPr id="6" name="Надпись 6"/>
                <wp:cNvGraphicFramePr/>
                <a:graphic xmlns:a="http://schemas.openxmlformats.org/drawingml/2006/main">
                  <a:graphicData uri="http://schemas.microsoft.com/office/word/2010/wordprocessingShape">
                    <wps:wsp>
                      <wps:cNvSpPr txBox="1"/>
                      <wps:spPr>
                        <a:xfrm>
                          <a:off x="0" y="0"/>
                          <a:ext cx="171450" cy="142875"/>
                        </a:xfrm>
                        <a:prstGeom prst="rect">
                          <a:avLst/>
                        </a:prstGeom>
                        <a:solidFill>
                          <a:schemeClr val="lt1"/>
                        </a:solidFill>
                        <a:ln w="6350">
                          <a:noFill/>
                        </a:ln>
                      </wps:spPr>
                      <wps:txbx>
                        <w:txbxContent>
                          <w:p w:rsidR="008823A2" w:rsidRDefault="008823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Надпись 6" o:spid="_x0000_s1026" type="#_x0000_t202" style="position:absolute;left:0;text-align:left;margin-left:410.2pt;margin-top:248.7pt;width:13.5pt;height:11.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" fillcolor="white [3201]" stroked="f" strokeweight=".5pt">
                <v:textbox>
                  <w:txbxContent>
                    <w:p w:rsidR="008823A2" w:rsidRDefault="008823A2"/>
                  </w:txbxContent>
                </v:textbox>
              </v:shape>
            </w:pict>
          </mc:Fallback>
        </mc:AlternateContent>
      </w:r>
      <w:r w:rsidR="0023609A" w:rsidRPr="0023609A">
        <w:rPr>
          <w:bCs/>
          <w:noProof/>
          <w:color w:val="000000"/>
          <w:kern w:val="2"/>
        </w:rPr>
        <w:drawing>
          <wp:inline distT="0" distB="0" distL="0" distR="0">
            <wp:extent cx="4962273" cy="33623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62273" cy="3362325"/>
                    </a:xfrm>
                    <a:prstGeom prst="rect">
                      <a:avLst/>
                    </a:prstGeom>
                    <a:noFill/>
                    <a:ln>
                      <a:noFill/>
                    </a:ln>
                  </pic:spPr>
                </pic:pic>
              </a:graphicData>
            </a:graphic>
          </wp:inline>
        </w:drawing>
      </w:r>
    </w:p>
    <w:p w:rsidR="0023609A" w:rsidRPr="0023609A" w:rsidRDefault="0023609A" w:rsidP="0023609A">
      <w:pPr>
        <w:pStyle w:val="a7"/>
        <w:spacing w:before="0" w:beforeAutospacing="0" w:after="0" w:afterAutospacing="0"/>
        <w:ind w:firstLine="567"/>
        <w:jc w:val="center"/>
        <w:rPr>
          <w:b/>
          <w:bCs/>
          <w:color w:val="000000"/>
          <w:kern w:val="2"/>
        </w:rPr>
      </w:pPr>
      <w:r w:rsidRPr="0023609A">
        <w:rPr>
          <w:b/>
          <w:bCs/>
          <w:color w:val="000000"/>
          <w:kern w:val="2"/>
        </w:rPr>
        <w:t>Рисунок 1 – Влияние действий по техническому обслуживанию с различными стратегиями на доступность оборудования</w:t>
      </w:r>
    </w:p>
    <w:p w:rsidR="0023609A" w:rsidRPr="0023609A" w:rsidRDefault="0023609A" w:rsidP="0023609A">
      <w:pPr>
        <w:pStyle w:val="a7"/>
        <w:spacing w:before="0" w:beforeAutospacing="0" w:after="0" w:afterAutospacing="0"/>
        <w:ind w:firstLine="567"/>
        <w:jc w:val="both"/>
        <w:rPr>
          <w:bCs/>
          <w:color w:val="000000"/>
          <w:kern w:val="2"/>
        </w:rPr>
      </w:pPr>
    </w:p>
    <w:p w:rsidR="0023609A" w:rsidRPr="0023609A" w:rsidRDefault="0023609A" w:rsidP="0023609A">
      <w:pPr>
        <w:pStyle w:val="a7"/>
        <w:spacing w:before="0" w:beforeAutospacing="0" w:after="0" w:afterAutospacing="0"/>
        <w:ind w:firstLine="567"/>
        <w:jc w:val="both"/>
        <w:rPr>
          <w:bCs/>
          <w:color w:val="000000"/>
          <w:kern w:val="2"/>
        </w:rPr>
      </w:pPr>
      <w:r w:rsidRPr="0023609A">
        <w:rPr>
          <w:bCs/>
          <w:color w:val="000000"/>
          <w:kern w:val="2"/>
        </w:rPr>
        <w:t>Оптимальное использование стратегии обслуживания иногда достигается путем оптимизации конфликтующих параметров. Эти параметры состоят из: инвестиционных затрат (CAPEX), эксплуатационных затрат (OPEX) и энергии, не поставляемой или не передаваемой, и т. д. Последний параметр может быть оценен, например, с помощью соответствующего индикатора (например, средний индекс длительности перерыва в работе системы). SAIDI, см. IEC 60050-692: 2017, 692-08-03).</w:t>
      </w:r>
    </w:p>
    <w:p w:rsidR="0023609A" w:rsidRPr="0023609A" w:rsidRDefault="0023609A" w:rsidP="0023609A">
      <w:pPr>
        <w:pStyle w:val="a7"/>
        <w:spacing w:before="0" w:beforeAutospacing="0" w:after="0" w:afterAutospacing="0"/>
        <w:ind w:firstLine="567"/>
        <w:jc w:val="both"/>
        <w:rPr>
          <w:bCs/>
          <w:color w:val="000000"/>
          <w:kern w:val="2"/>
        </w:rPr>
      </w:pPr>
      <w:r w:rsidRPr="0023609A">
        <w:rPr>
          <w:bCs/>
          <w:color w:val="000000"/>
          <w:kern w:val="2"/>
        </w:rPr>
        <w:t>Если необходимо проводить техническое обслуживание на основе условий, следует отметить, что возникают дополнительные инвестиционные затраты на мониторинг или диагностику и должно быть доступно соответствующее ноу-хау. С другой стороны, затраты на ремонт исключаются в течение всего периода эксплуатации. В каждом конкретном случае следует учитывать финансовую эффективность [3] [4].</w:t>
      </w:r>
    </w:p>
    <w:p w:rsidR="0023609A" w:rsidRPr="0023609A" w:rsidRDefault="0023609A" w:rsidP="0023609A">
      <w:pPr>
        <w:pStyle w:val="a7"/>
        <w:spacing w:before="0" w:beforeAutospacing="0" w:after="0" w:afterAutospacing="0"/>
        <w:ind w:firstLine="567"/>
        <w:jc w:val="both"/>
        <w:rPr>
          <w:bCs/>
          <w:color w:val="000000"/>
          <w:kern w:val="2"/>
        </w:rPr>
      </w:pPr>
      <w:r w:rsidRPr="0023609A">
        <w:rPr>
          <w:bCs/>
          <w:color w:val="000000"/>
          <w:kern w:val="2"/>
        </w:rPr>
        <w:t>Цели обслуживания определяются бизнес-задачами, потребностями потребителей и требованиями законодательства. Принципы включают в себя:</w:t>
      </w:r>
    </w:p>
    <w:p w:rsidR="0023609A" w:rsidRPr="0023609A" w:rsidRDefault="0023609A" w:rsidP="0023609A">
      <w:pPr>
        <w:pStyle w:val="a7"/>
        <w:numPr>
          <w:ilvl w:val="0"/>
          <w:numId w:val="20"/>
        </w:numPr>
        <w:tabs>
          <w:tab w:val="left" w:pos="851"/>
        </w:tabs>
        <w:spacing w:before="0" w:beforeAutospacing="0" w:after="0" w:afterAutospacing="0"/>
        <w:ind w:left="0" w:firstLine="567"/>
        <w:jc w:val="both"/>
        <w:rPr>
          <w:bCs/>
          <w:color w:val="000000"/>
          <w:kern w:val="2"/>
        </w:rPr>
      </w:pPr>
      <w:r w:rsidRPr="0023609A">
        <w:rPr>
          <w:bCs/>
          <w:color w:val="000000"/>
          <w:kern w:val="2"/>
        </w:rPr>
        <w:t>реализацию эксплуатационной безопасности, в частности личной безопасности и безопасности третьих лиц (включая безопасность труда)</w:t>
      </w:r>
      <w:r>
        <w:rPr>
          <w:bCs/>
          <w:color w:val="000000"/>
          <w:kern w:val="2"/>
        </w:rPr>
        <w:t>;</w:t>
      </w:r>
    </w:p>
    <w:p w:rsidR="0023609A" w:rsidRPr="0023609A" w:rsidRDefault="0023609A" w:rsidP="0023609A">
      <w:pPr>
        <w:pStyle w:val="a7"/>
        <w:numPr>
          <w:ilvl w:val="0"/>
          <w:numId w:val="20"/>
        </w:numPr>
        <w:tabs>
          <w:tab w:val="left" w:pos="851"/>
        </w:tabs>
        <w:spacing w:before="0" w:beforeAutospacing="0" w:after="0" w:afterAutospacing="0"/>
        <w:ind w:left="0" w:firstLine="567"/>
        <w:jc w:val="both"/>
        <w:rPr>
          <w:bCs/>
          <w:color w:val="000000"/>
          <w:kern w:val="2"/>
        </w:rPr>
      </w:pPr>
      <w:r w:rsidRPr="0023609A">
        <w:rPr>
          <w:bCs/>
          <w:color w:val="000000"/>
          <w:kern w:val="2"/>
        </w:rPr>
        <w:t>защиту имущества, в том числе противопожарной защиты и защиты товаров других лиц</w:t>
      </w:r>
      <w:r>
        <w:rPr>
          <w:bCs/>
          <w:color w:val="000000"/>
          <w:kern w:val="2"/>
        </w:rPr>
        <w:t>;</w:t>
      </w:r>
    </w:p>
    <w:p w:rsidR="0023609A" w:rsidRPr="0023609A" w:rsidRDefault="0023609A" w:rsidP="0023609A">
      <w:pPr>
        <w:pStyle w:val="a7"/>
        <w:numPr>
          <w:ilvl w:val="0"/>
          <w:numId w:val="20"/>
        </w:numPr>
        <w:tabs>
          <w:tab w:val="left" w:pos="851"/>
        </w:tabs>
        <w:spacing w:before="0" w:beforeAutospacing="0" w:after="0" w:afterAutospacing="0"/>
        <w:ind w:left="0" w:firstLine="567"/>
        <w:jc w:val="both"/>
        <w:rPr>
          <w:bCs/>
          <w:color w:val="000000"/>
          <w:kern w:val="2"/>
        </w:rPr>
      </w:pPr>
      <w:r w:rsidRPr="0023609A">
        <w:rPr>
          <w:bCs/>
          <w:color w:val="000000"/>
          <w:kern w:val="2"/>
        </w:rPr>
        <w:t>защиту окружающей среды</w:t>
      </w:r>
      <w:r>
        <w:rPr>
          <w:bCs/>
          <w:color w:val="000000"/>
          <w:kern w:val="2"/>
        </w:rPr>
        <w:t>;</w:t>
      </w:r>
    </w:p>
    <w:p w:rsidR="0023609A" w:rsidRPr="0023609A" w:rsidRDefault="0023609A" w:rsidP="0023609A">
      <w:pPr>
        <w:pStyle w:val="a7"/>
        <w:tabs>
          <w:tab w:val="left" w:pos="851"/>
        </w:tabs>
        <w:spacing w:before="0" w:beforeAutospacing="0" w:after="0" w:afterAutospacing="0"/>
        <w:jc w:val="both"/>
        <w:rPr>
          <w:bCs/>
          <w:color w:val="000000"/>
          <w:kern w:val="2"/>
        </w:rPr>
      </w:pPr>
      <w:r w:rsidRPr="0023609A">
        <w:rPr>
          <w:bCs/>
          <w:color w:val="000000"/>
          <w:kern w:val="2"/>
        </w:rPr>
        <w:t>а также:</w:t>
      </w:r>
    </w:p>
    <w:p w:rsidR="0023609A" w:rsidRPr="0023609A" w:rsidRDefault="0023609A" w:rsidP="0023609A">
      <w:pPr>
        <w:pStyle w:val="a7"/>
        <w:numPr>
          <w:ilvl w:val="0"/>
          <w:numId w:val="20"/>
        </w:numPr>
        <w:tabs>
          <w:tab w:val="left" w:pos="851"/>
        </w:tabs>
        <w:spacing w:before="0" w:beforeAutospacing="0" w:after="0" w:afterAutospacing="0"/>
        <w:ind w:left="0" w:firstLine="567"/>
        <w:jc w:val="both"/>
        <w:rPr>
          <w:bCs/>
          <w:color w:val="000000"/>
          <w:kern w:val="2"/>
        </w:rPr>
      </w:pPr>
      <w:r w:rsidRPr="0023609A">
        <w:rPr>
          <w:bCs/>
          <w:color w:val="000000"/>
          <w:kern w:val="2"/>
        </w:rPr>
        <w:t>функциональную безопасность</w:t>
      </w:r>
      <w:r>
        <w:rPr>
          <w:bCs/>
          <w:color w:val="000000"/>
          <w:kern w:val="2"/>
        </w:rPr>
        <w:t>;</w:t>
      </w:r>
    </w:p>
    <w:p w:rsidR="002733ED" w:rsidRPr="002733ED" w:rsidRDefault="0023609A" w:rsidP="0023609A">
      <w:pPr>
        <w:pStyle w:val="a7"/>
        <w:numPr>
          <w:ilvl w:val="0"/>
          <w:numId w:val="20"/>
        </w:numPr>
        <w:tabs>
          <w:tab w:val="left" w:pos="851"/>
        </w:tabs>
        <w:spacing w:before="0" w:beforeAutospacing="0" w:after="0" w:afterAutospacing="0"/>
        <w:ind w:left="0" w:firstLine="567"/>
        <w:jc w:val="both"/>
        <w:rPr>
          <w:bCs/>
          <w:color w:val="000000"/>
          <w:kern w:val="2"/>
        </w:rPr>
      </w:pPr>
      <w:r w:rsidRPr="0023609A">
        <w:rPr>
          <w:bCs/>
          <w:color w:val="000000"/>
          <w:kern w:val="2"/>
        </w:rPr>
        <w:t>сохранение ценности.</w:t>
      </w:r>
    </w:p>
    <w:p w:rsidR="005A39D4" w:rsidRDefault="005A39D4" w:rsidP="005A39D4">
      <w:pPr>
        <w:pStyle w:val="Style21"/>
        <w:widowControl/>
        <w:ind w:firstLine="567"/>
        <w:jc w:val="both"/>
        <w:rPr>
          <w:rStyle w:val="FontStyle85"/>
          <w:bCs/>
          <w:i w:val="0"/>
          <w:sz w:val="24"/>
          <w:szCs w:val="24"/>
          <w:lang w:eastAsia="en-US"/>
        </w:rPr>
      </w:pPr>
    </w:p>
    <w:p w:rsidR="002C4B71" w:rsidRDefault="002C4B71" w:rsidP="005A39D4">
      <w:pPr>
        <w:pStyle w:val="Style21"/>
        <w:widowControl/>
        <w:ind w:firstLine="567"/>
        <w:jc w:val="both"/>
        <w:rPr>
          <w:rStyle w:val="FontStyle85"/>
          <w:bCs/>
          <w:i w:val="0"/>
          <w:sz w:val="24"/>
          <w:szCs w:val="24"/>
          <w:lang w:eastAsia="en-US"/>
        </w:rPr>
      </w:pPr>
    </w:p>
    <w:p w:rsidR="00102E70" w:rsidRPr="00675CE5" w:rsidRDefault="0023609A" w:rsidP="007A0620">
      <w:pPr>
        <w:pStyle w:val="1"/>
        <w:numPr>
          <w:ilvl w:val="0"/>
          <w:numId w:val="2"/>
        </w:numPr>
        <w:tabs>
          <w:tab w:val="left" w:pos="851"/>
        </w:tabs>
        <w:spacing w:before="0"/>
        <w:ind w:left="0" w:firstLine="567"/>
        <w:rPr>
          <w:rStyle w:val="FontStyle94"/>
          <w:rFonts w:ascii="Times New Roman" w:hAnsi="Times New Roman" w:cs="Times New Roman"/>
          <w:iCs/>
          <w:color w:val="auto"/>
          <w:sz w:val="24"/>
          <w:szCs w:val="24"/>
        </w:rPr>
      </w:pPr>
      <w:bookmarkStart w:id="34" w:name="_Toc48297665"/>
      <w:r>
        <w:rPr>
          <w:rStyle w:val="FontStyle94"/>
          <w:rFonts w:ascii="Times New Roman" w:hAnsi="Times New Roman" w:cs="Times New Roman"/>
          <w:iCs/>
          <w:color w:val="auto"/>
          <w:sz w:val="24"/>
          <w:szCs w:val="24"/>
        </w:rPr>
        <w:lastRenderedPageBreak/>
        <w:t>Управление техническим обслуживанием</w:t>
      </w:r>
      <w:bookmarkEnd w:id="34"/>
      <w:r>
        <w:rPr>
          <w:rStyle w:val="FontStyle94"/>
          <w:rFonts w:ascii="Times New Roman" w:hAnsi="Times New Roman" w:cs="Times New Roman"/>
          <w:iCs/>
          <w:color w:val="auto"/>
          <w:sz w:val="24"/>
          <w:szCs w:val="24"/>
        </w:rPr>
        <w:t xml:space="preserve"> </w:t>
      </w:r>
    </w:p>
    <w:p w:rsidR="00AB1DF4" w:rsidRPr="00102E70" w:rsidRDefault="00AB1DF4" w:rsidP="00141DD4">
      <w:pPr>
        <w:pStyle w:val="Style21"/>
        <w:widowControl/>
        <w:ind w:firstLine="720"/>
        <w:jc w:val="both"/>
        <w:rPr>
          <w:rStyle w:val="FontStyle85"/>
          <w:b/>
          <w:i w:val="0"/>
          <w:sz w:val="24"/>
          <w:szCs w:val="24"/>
          <w:lang w:eastAsia="en-US"/>
        </w:rPr>
      </w:pPr>
    </w:p>
    <w:p w:rsidR="0023609A" w:rsidRDefault="0023609A" w:rsidP="0023609A">
      <w:pPr>
        <w:pStyle w:val="1"/>
        <w:numPr>
          <w:ilvl w:val="1"/>
          <w:numId w:val="2"/>
        </w:numPr>
        <w:tabs>
          <w:tab w:val="left" w:pos="993"/>
        </w:tabs>
        <w:spacing w:before="0"/>
        <w:ind w:left="0" w:firstLine="567"/>
        <w:rPr>
          <w:rFonts w:ascii="Times New Roman" w:eastAsia="Times New Roman" w:hAnsi="Times New Roman" w:cs="Times New Roman"/>
          <w:color w:val="000000"/>
          <w:kern w:val="2"/>
        </w:rPr>
      </w:pPr>
      <w:bookmarkStart w:id="35" w:name="_Toc48297666"/>
      <w:r w:rsidRPr="0023609A">
        <w:rPr>
          <w:rStyle w:val="FontStyle94"/>
          <w:rFonts w:ascii="Times New Roman" w:hAnsi="Times New Roman" w:cs="Times New Roman"/>
          <w:iCs/>
          <w:color w:val="auto"/>
          <w:sz w:val="24"/>
          <w:szCs w:val="24"/>
        </w:rPr>
        <w:t>Структура управления техническим обслуживанием</w:t>
      </w:r>
      <w:bookmarkEnd w:id="35"/>
    </w:p>
    <w:p w:rsidR="0023609A" w:rsidRDefault="0023609A" w:rsidP="0023609A">
      <w:pPr>
        <w:pStyle w:val="a7"/>
        <w:spacing w:before="0" w:beforeAutospacing="0" w:after="0" w:afterAutospacing="0"/>
        <w:ind w:firstLine="567"/>
        <w:jc w:val="both"/>
        <w:rPr>
          <w:color w:val="000000"/>
        </w:rPr>
      </w:pPr>
    </w:p>
    <w:p w:rsidR="0023609A" w:rsidRPr="0023609A" w:rsidRDefault="0023609A" w:rsidP="0023609A">
      <w:pPr>
        <w:pStyle w:val="a7"/>
        <w:spacing w:before="0" w:beforeAutospacing="0" w:after="0" w:afterAutospacing="0"/>
        <w:ind w:firstLine="567"/>
        <w:jc w:val="both"/>
        <w:rPr>
          <w:color w:val="000000"/>
        </w:rPr>
      </w:pPr>
      <w:r w:rsidRPr="0023609A">
        <w:rPr>
          <w:color w:val="000000"/>
        </w:rPr>
        <w:t>Управление техническим обслуживанием, в соответствии с этой спецификацией, включает, по крайней мере, следующие шаги (см. таблицу 1). Эти шаги могут быть обработаны отдельно или вместе.</w:t>
      </w:r>
    </w:p>
    <w:p w:rsidR="0023609A" w:rsidRPr="0023609A" w:rsidRDefault="0023609A" w:rsidP="0023609A">
      <w:pPr>
        <w:pStyle w:val="a7"/>
        <w:spacing w:before="0" w:beforeAutospacing="0" w:after="0" w:afterAutospacing="0"/>
        <w:ind w:firstLine="720"/>
        <w:jc w:val="both"/>
        <w:rPr>
          <w:color w:val="000000"/>
        </w:rPr>
      </w:pPr>
    </w:p>
    <w:p w:rsidR="0023609A" w:rsidRPr="0023609A" w:rsidRDefault="0023609A" w:rsidP="0023609A">
      <w:pPr>
        <w:pStyle w:val="a7"/>
        <w:spacing w:before="0" w:beforeAutospacing="0" w:after="0" w:afterAutospacing="0"/>
        <w:ind w:firstLine="567"/>
        <w:jc w:val="center"/>
        <w:rPr>
          <w:b/>
          <w:color w:val="000000"/>
        </w:rPr>
      </w:pPr>
      <w:r w:rsidRPr="0023609A">
        <w:rPr>
          <w:b/>
          <w:color w:val="000000"/>
        </w:rPr>
        <w:t>Таблица 1</w:t>
      </w:r>
      <w:r>
        <w:rPr>
          <w:b/>
          <w:color w:val="000000"/>
        </w:rPr>
        <w:t xml:space="preserve"> – </w:t>
      </w:r>
      <w:r w:rsidRPr="0023609A">
        <w:rPr>
          <w:b/>
          <w:color w:val="000000"/>
        </w:rPr>
        <w:t>Структура управления техническим обслуживанием</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258"/>
        <w:gridCol w:w="2293"/>
        <w:gridCol w:w="2155"/>
        <w:gridCol w:w="3799"/>
        <w:gridCol w:w="963"/>
        <w:gridCol w:w="58"/>
      </w:tblGrid>
      <w:tr w:rsidR="0023609A" w:rsidRPr="002C4B71" w:rsidTr="002C4B71">
        <w:trPr>
          <w:gridAfter w:val="1"/>
          <w:wAfter w:w="58" w:type="dxa"/>
        </w:trPr>
        <w:tc>
          <w:tcPr>
            <w:tcW w:w="2830" w:type="dxa"/>
            <w:gridSpan w:val="3"/>
            <w:tcBorders>
              <w:top w:val="single" w:sz="4" w:space="0" w:color="auto"/>
              <w:left w:val="single" w:sz="4" w:space="0" w:color="auto"/>
              <w:bottom w:val="double" w:sz="4" w:space="0" w:color="auto"/>
              <w:right w:val="single" w:sz="4" w:space="0" w:color="auto"/>
            </w:tcBorders>
            <w:hideMark/>
          </w:tcPr>
          <w:p w:rsidR="0023609A" w:rsidRPr="002C4B71" w:rsidRDefault="0023609A" w:rsidP="0023609A">
            <w:pPr>
              <w:pStyle w:val="a7"/>
              <w:spacing w:before="0" w:beforeAutospacing="0" w:after="0" w:afterAutospacing="0"/>
              <w:jc w:val="center"/>
              <w:rPr>
                <w:color w:val="000000"/>
                <w:sz w:val="20"/>
                <w:szCs w:val="20"/>
              </w:rPr>
            </w:pPr>
            <w:r w:rsidRPr="002C4B71">
              <w:rPr>
                <w:color w:val="000000"/>
                <w:sz w:val="20"/>
                <w:szCs w:val="20"/>
              </w:rPr>
              <w:t>Шаг системы</w:t>
            </w:r>
          </w:p>
        </w:tc>
        <w:tc>
          <w:tcPr>
            <w:tcW w:w="2155" w:type="dxa"/>
            <w:tcBorders>
              <w:top w:val="single" w:sz="4" w:space="0" w:color="auto"/>
              <w:left w:val="single" w:sz="4" w:space="0" w:color="auto"/>
              <w:bottom w:val="double" w:sz="4" w:space="0" w:color="auto"/>
              <w:right w:val="single" w:sz="4" w:space="0" w:color="auto"/>
            </w:tcBorders>
            <w:hideMark/>
          </w:tcPr>
          <w:p w:rsidR="0023609A" w:rsidRPr="002C4B71" w:rsidRDefault="0023609A" w:rsidP="0023609A">
            <w:pPr>
              <w:pStyle w:val="a7"/>
              <w:spacing w:before="0" w:beforeAutospacing="0" w:after="0" w:afterAutospacing="0"/>
              <w:jc w:val="center"/>
              <w:rPr>
                <w:color w:val="000000"/>
                <w:sz w:val="20"/>
                <w:szCs w:val="20"/>
              </w:rPr>
            </w:pPr>
            <w:r w:rsidRPr="002C4B71">
              <w:rPr>
                <w:color w:val="000000"/>
                <w:sz w:val="20"/>
                <w:szCs w:val="20"/>
              </w:rPr>
              <w:t>Результат</w:t>
            </w:r>
          </w:p>
        </w:tc>
        <w:tc>
          <w:tcPr>
            <w:tcW w:w="3799" w:type="dxa"/>
            <w:tcBorders>
              <w:top w:val="single" w:sz="4" w:space="0" w:color="auto"/>
              <w:left w:val="single" w:sz="4" w:space="0" w:color="auto"/>
              <w:bottom w:val="double" w:sz="4" w:space="0" w:color="auto"/>
              <w:right w:val="single" w:sz="4" w:space="0" w:color="auto"/>
            </w:tcBorders>
            <w:hideMark/>
          </w:tcPr>
          <w:p w:rsidR="0023609A" w:rsidRPr="002C4B71" w:rsidRDefault="0023609A" w:rsidP="0023609A">
            <w:pPr>
              <w:pStyle w:val="a7"/>
              <w:spacing w:before="0" w:beforeAutospacing="0" w:after="0" w:afterAutospacing="0"/>
              <w:jc w:val="center"/>
              <w:rPr>
                <w:color w:val="000000"/>
                <w:sz w:val="20"/>
                <w:szCs w:val="20"/>
              </w:rPr>
            </w:pPr>
            <w:r w:rsidRPr="002C4B71">
              <w:rPr>
                <w:color w:val="000000"/>
                <w:sz w:val="20"/>
                <w:szCs w:val="20"/>
              </w:rPr>
              <w:t>Содержание</w:t>
            </w:r>
          </w:p>
        </w:tc>
        <w:tc>
          <w:tcPr>
            <w:tcW w:w="963" w:type="dxa"/>
            <w:tcBorders>
              <w:top w:val="single" w:sz="4" w:space="0" w:color="auto"/>
              <w:left w:val="single" w:sz="4" w:space="0" w:color="auto"/>
              <w:bottom w:val="double" w:sz="4" w:space="0" w:color="auto"/>
              <w:right w:val="single" w:sz="4" w:space="0" w:color="auto"/>
            </w:tcBorders>
            <w:hideMark/>
          </w:tcPr>
          <w:p w:rsidR="0023609A" w:rsidRPr="002C4B71" w:rsidRDefault="0023609A" w:rsidP="0023609A">
            <w:pPr>
              <w:pStyle w:val="a7"/>
              <w:spacing w:before="0" w:beforeAutospacing="0" w:after="0" w:afterAutospacing="0"/>
              <w:jc w:val="center"/>
              <w:rPr>
                <w:color w:val="000000"/>
                <w:sz w:val="20"/>
                <w:szCs w:val="20"/>
              </w:rPr>
            </w:pPr>
            <w:r w:rsidRPr="002C4B71">
              <w:rPr>
                <w:color w:val="000000"/>
                <w:sz w:val="20"/>
                <w:szCs w:val="20"/>
              </w:rPr>
              <w:t>Пункт</w:t>
            </w:r>
          </w:p>
        </w:tc>
      </w:tr>
      <w:tr w:rsidR="0023609A" w:rsidRPr="002C4B71" w:rsidTr="002C4B71">
        <w:trPr>
          <w:gridAfter w:val="1"/>
          <w:wAfter w:w="58" w:type="dxa"/>
          <w:trHeight w:val="299"/>
        </w:trPr>
        <w:tc>
          <w:tcPr>
            <w:tcW w:w="2830" w:type="dxa"/>
            <w:gridSpan w:val="3"/>
            <w:tcBorders>
              <w:top w:val="double" w:sz="4" w:space="0" w:color="auto"/>
              <w:left w:val="single" w:sz="4" w:space="0" w:color="auto"/>
              <w:bottom w:val="single" w:sz="4" w:space="0" w:color="auto"/>
              <w:right w:val="single" w:sz="4" w:space="0" w:color="auto"/>
            </w:tcBorders>
            <w:hideMark/>
          </w:tcPr>
          <w:p w:rsidR="0023609A" w:rsidRPr="002C4B71" w:rsidRDefault="0023609A">
            <w:pPr>
              <w:pStyle w:val="a7"/>
              <w:spacing w:before="0" w:beforeAutospacing="0" w:after="0" w:afterAutospacing="0"/>
              <w:rPr>
                <w:color w:val="000000"/>
                <w:sz w:val="20"/>
                <w:szCs w:val="20"/>
              </w:rPr>
            </w:pPr>
            <w:r w:rsidRPr="002C4B71">
              <w:rPr>
                <w:color w:val="000000"/>
                <w:sz w:val="20"/>
                <w:szCs w:val="20"/>
              </w:rPr>
              <w:t>1 Определение ответственности и принципов</w:t>
            </w:r>
          </w:p>
        </w:tc>
        <w:tc>
          <w:tcPr>
            <w:tcW w:w="2155" w:type="dxa"/>
            <w:tcBorders>
              <w:top w:val="double" w:sz="4" w:space="0" w:color="auto"/>
              <w:left w:val="single" w:sz="4" w:space="0" w:color="auto"/>
              <w:bottom w:val="single" w:sz="4" w:space="0" w:color="auto"/>
              <w:right w:val="single" w:sz="4" w:space="0" w:color="auto"/>
            </w:tcBorders>
            <w:hideMark/>
          </w:tcPr>
          <w:p w:rsidR="0023609A" w:rsidRPr="002C4B71" w:rsidRDefault="0023609A">
            <w:pPr>
              <w:pStyle w:val="a7"/>
              <w:spacing w:before="0" w:beforeAutospacing="0" w:after="0" w:afterAutospacing="0"/>
              <w:rPr>
                <w:color w:val="000000"/>
                <w:sz w:val="20"/>
                <w:szCs w:val="20"/>
              </w:rPr>
            </w:pPr>
            <w:r w:rsidRPr="002C4B71">
              <w:rPr>
                <w:color w:val="000000"/>
                <w:sz w:val="20"/>
                <w:szCs w:val="20"/>
              </w:rPr>
              <w:t>Принципы, например в ключе руководства</w:t>
            </w:r>
          </w:p>
        </w:tc>
        <w:tc>
          <w:tcPr>
            <w:tcW w:w="3799" w:type="dxa"/>
            <w:tcBorders>
              <w:top w:val="double" w:sz="4" w:space="0" w:color="auto"/>
              <w:left w:val="single" w:sz="4" w:space="0" w:color="auto"/>
              <w:bottom w:val="single" w:sz="4" w:space="0" w:color="auto"/>
              <w:right w:val="single" w:sz="4" w:space="0" w:color="auto"/>
            </w:tcBorders>
            <w:hideMark/>
          </w:tcPr>
          <w:p w:rsidR="0023609A" w:rsidRPr="002C4B71" w:rsidRDefault="0023609A">
            <w:pPr>
              <w:pStyle w:val="a7"/>
              <w:spacing w:before="0" w:beforeAutospacing="0" w:after="0" w:afterAutospacing="0"/>
              <w:rPr>
                <w:color w:val="000000"/>
                <w:sz w:val="20"/>
                <w:szCs w:val="20"/>
              </w:rPr>
            </w:pPr>
            <w:r w:rsidRPr="002C4B71">
              <w:rPr>
                <w:color w:val="000000"/>
                <w:sz w:val="20"/>
                <w:szCs w:val="20"/>
              </w:rPr>
              <w:t>• Определение целей</w:t>
            </w:r>
          </w:p>
          <w:p w:rsidR="0023609A" w:rsidRPr="002C4B71" w:rsidRDefault="0023609A">
            <w:pPr>
              <w:pStyle w:val="a7"/>
              <w:spacing w:before="0" w:beforeAutospacing="0" w:after="0" w:afterAutospacing="0"/>
              <w:rPr>
                <w:color w:val="000000"/>
                <w:sz w:val="20"/>
                <w:szCs w:val="20"/>
              </w:rPr>
            </w:pPr>
            <w:r w:rsidRPr="002C4B71">
              <w:rPr>
                <w:color w:val="000000"/>
                <w:sz w:val="20"/>
                <w:szCs w:val="20"/>
              </w:rPr>
              <w:t>• Распределение обязанностей</w:t>
            </w:r>
          </w:p>
        </w:tc>
        <w:tc>
          <w:tcPr>
            <w:tcW w:w="963" w:type="dxa"/>
            <w:tcBorders>
              <w:top w:val="double" w:sz="4" w:space="0" w:color="auto"/>
              <w:left w:val="single" w:sz="4" w:space="0" w:color="auto"/>
              <w:bottom w:val="single" w:sz="4" w:space="0" w:color="auto"/>
              <w:right w:val="single" w:sz="4" w:space="0" w:color="auto"/>
            </w:tcBorders>
          </w:tcPr>
          <w:p w:rsidR="0023609A" w:rsidRPr="002C4B71" w:rsidRDefault="0023609A">
            <w:pPr>
              <w:pStyle w:val="a7"/>
              <w:spacing w:before="0" w:beforeAutospacing="0" w:after="0" w:afterAutospacing="0"/>
              <w:jc w:val="center"/>
              <w:rPr>
                <w:color w:val="000000"/>
                <w:sz w:val="20"/>
                <w:szCs w:val="20"/>
              </w:rPr>
            </w:pPr>
            <w:r w:rsidRPr="002C4B71">
              <w:rPr>
                <w:color w:val="000000"/>
                <w:sz w:val="20"/>
                <w:szCs w:val="20"/>
              </w:rPr>
              <w:t>5.2</w:t>
            </w:r>
          </w:p>
          <w:p w:rsidR="0023609A" w:rsidRPr="002C4B71" w:rsidRDefault="0023609A">
            <w:pPr>
              <w:jc w:val="center"/>
              <w:rPr>
                <w:sz w:val="20"/>
                <w:szCs w:val="20"/>
              </w:rPr>
            </w:pPr>
          </w:p>
        </w:tc>
      </w:tr>
      <w:tr w:rsidR="0023609A" w:rsidRPr="002C4B71" w:rsidTr="002C4B71">
        <w:trPr>
          <w:gridAfter w:val="1"/>
          <w:wAfter w:w="58" w:type="dxa"/>
          <w:trHeight w:val="299"/>
        </w:trPr>
        <w:tc>
          <w:tcPr>
            <w:tcW w:w="2830" w:type="dxa"/>
            <w:gridSpan w:val="3"/>
            <w:tcBorders>
              <w:top w:val="single" w:sz="4" w:space="0" w:color="auto"/>
              <w:left w:val="single" w:sz="4" w:space="0" w:color="auto"/>
              <w:bottom w:val="nil"/>
              <w:right w:val="single" w:sz="4" w:space="0" w:color="auto"/>
            </w:tcBorders>
            <w:hideMark/>
          </w:tcPr>
          <w:p w:rsidR="0023609A" w:rsidRPr="002C4B71" w:rsidRDefault="0023609A">
            <w:pPr>
              <w:pStyle w:val="a7"/>
              <w:spacing w:before="0" w:beforeAutospacing="0" w:after="0" w:afterAutospacing="0"/>
              <w:rPr>
                <w:color w:val="000000"/>
                <w:sz w:val="20"/>
                <w:szCs w:val="20"/>
              </w:rPr>
            </w:pPr>
            <w:r w:rsidRPr="002C4B71">
              <w:rPr>
                <w:color w:val="000000"/>
                <w:sz w:val="20"/>
                <w:szCs w:val="20"/>
              </w:rPr>
              <w:t>2 Разработка концепции технического обслуживания</w:t>
            </w:r>
          </w:p>
        </w:tc>
        <w:tc>
          <w:tcPr>
            <w:tcW w:w="2155" w:type="dxa"/>
            <w:tcBorders>
              <w:top w:val="single" w:sz="4" w:space="0" w:color="auto"/>
              <w:left w:val="single" w:sz="4" w:space="0" w:color="auto"/>
              <w:bottom w:val="single" w:sz="4" w:space="0" w:color="auto"/>
              <w:right w:val="single" w:sz="4" w:space="0" w:color="auto"/>
            </w:tcBorders>
            <w:hideMark/>
          </w:tcPr>
          <w:p w:rsidR="0023609A" w:rsidRPr="002C4B71" w:rsidRDefault="0023609A">
            <w:pPr>
              <w:pStyle w:val="a7"/>
              <w:spacing w:before="0" w:beforeAutospacing="0" w:after="0" w:afterAutospacing="0"/>
              <w:rPr>
                <w:color w:val="000000"/>
                <w:sz w:val="20"/>
                <w:szCs w:val="20"/>
              </w:rPr>
            </w:pPr>
            <w:r w:rsidRPr="002C4B71">
              <w:rPr>
                <w:color w:val="000000"/>
                <w:sz w:val="20"/>
                <w:szCs w:val="20"/>
              </w:rPr>
              <w:t>Концепция технического обслуживания и базовая структура документации</w:t>
            </w:r>
          </w:p>
        </w:tc>
        <w:tc>
          <w:tcPr>
            <w:tcW w:w="3799" w:type="dxa"/>
            <w:tcBorders>
              <w:top w:val="single" w:sz="4" w:space="0" w:color="auto"/>
              <w:left w:val="single" w:sz="4" w:space="0" w:color="auto"/>
              <w:bottom w:val="single" w:sz="4" w:space="0" w:color="auto"/>
              <w:right w:val="single" w:sz="4" w:space="0" w:color="auto"/>
            </w:tcBorders>
          </w:tcPr>
          <w:p w:rsidR="0023609A" w:rsidRPr="002C4B71" w:rsidRDefault="0023609A">
            <w:pPr>
              <w:pStyle w:val="a7"/>
              <w:spacing w:before="0" w:beforeAutospacing="0" w:after="0" w:afterAutospacing="0"/>
              <w:rPr>
                <w:color w:val="000000"/>
                <w:sz w:val="20"/>
                <w:szCs w:val="20"/>
              </w:rPr>
            </w:pPr>
            <w:r w:rsidRPr="002C4B71">
              <w:rPr>
                <w:color w:val="000000"/>
                <w:sz w:val="20"/>
                <w:szCs w:val="20"/>
              </w:rPr>
              <w:t>Спецификация типов объектов технического обслуживания</w:t>
            </w:r>
          </w:p>
          <w:p w:rsidR="0023609A" w:rsidRPr="002C4B71" w:rsidRDefault="0023609A">
            <w:pPr>
              <w:pStyle w:val="a7"/>
              <w:spacing w:before="0" w:beforeAutospacing="0" w:after="0" w:afterAutospacing="0"/>
              <w:rPr>
                <w:color w:val="000000"/>
                <w:sz w:val="20"/>
                <w:szCs w:val="20"/>
              </w:rPr>
            </w:pPr>
            <w:r w:rsidRPr="002C4B71">
              <w:rPr>
                <w:color w:val="000000"/>
                <w:sz w:val="20"/>
                <w:szCs w:val="20"/>
              </w:rPr>
              <w:t>• Присвоение видов технического обслуживания типам объектов.</w:t>
            </w:r>
          </w:p>
          <w:p w:rsidR="0023609A" w:rsidRPr="002C4B71" w:rsidRDefault="0023609A" w:rsidP="002C4B71">
            <w:pPr>
              <w:pStyle w:val="a7"/>
              <w:spacing w:before="0" w:beforeAutospacing="0" w:after="0" w:afterAutospacing="0"/>
              <w:rPr>
                <w:color w:val="000000"/>
                <w:sz w:val="20"/>
                <w:szCs w:val="20"/>
              </w:rPr>
            </w:pPr>
            <w:r w:rsidRPr="002C4B71">
              <w:rPr>
                <w:color w:val="000000"/>
                <w:sz w:val="20"/>
                <w:szCs w:val="20"/>
              </w:rPr>
              <w:t>• Описание задач технического обслуживания относительно типов объектов</w:t>
            </w:r>
          </w:p>
          <w:p w:rsidR="0023609A" w:rsidRPr="002C4B71" w:rsidRDefault="0023609A" w:rsidP="002C4B71">
            <w:pPr>
              <w:pStyle w:val="a7"/>
              <w:spacing w:before="0" w:beforeAutospacing="0" w:after="0" w:afterAutospacing="0"/>
              <w:rPr>
                <w:color w:val="000000"/>
                <w:sz w:val="20"/>
                <w:szCs w:val="20"/>
              </w:rPr>
            </w:pPr>
            <w:r w:rsidRPr="002C4B71">
              <w:rPr>
                <w:color w:val="000000"/>
                <w:sz w:val="20"/>
                <w:szCs w:val="20"/>
              </w:rPr>
              <w:t>• Определение основных дат для</w:t>
            </w:r>
            <w:r w:rsidR="002C4B71">
              <w:rPr>
                <w:color w:val="000000"/>
                <w:sz w:val="20"/>
                <w:szCs w:val="20"/>
              </w:rPr>
              <w:t xml:space="preserve"> </w:t>
            </w:r>
            <w:r w:rsidRPr="002C4B71">
              <w:rPr>
                <w:color w:val="000000"/>
                <w:sz w:val="20"/>
                <w:szCs w:val="20"/>
              </w:rPr>
              <w:t>проверок</w:t>
            </w:r>
          </w:p>
        </w:tc>
        <w:tc>
          <w:tcPr>
            <w:tcW w:w="963" w:type="dxa"/>
            <w:tcBorders>
              <w:top w:val="single" w:sz="4" w:space="0" w:color="auto"/>
              <w:left w:val="single" w:sz="4" w:space="0" w:color="auto"/>
              <w:bottom w:val="single" w:sz="4" w:space="0" w:color="auto"/>
              <w:right w:val="single" w:sz="4" w:space="0" w:color="auto"/>
            </w:tcBorders>
            <w:hideMark/>
          </w:tcPr>
          <w:p w:rsidR="0023609A" w:rsidRPr="002C4B71" w:rsidRDefault="0023609A">
            <w:pPr>
              <w:pStyle w:val="a7"/>
              <w:spacing w:before="0" w:beforeAutospacing="0" w:after="0" w:afterAutospacing="0"/>
              <w:jc w:val="center"/>
              <w:rPr>
                <w:color w:val="000000"/>
                <w:sz w:val="20"/>
                <w:szCs w:val="20"/>
              </w:rPr>
            </w:pPr>
            <w:r w:rsidRPr="002C4B71">
              <w:rPr>
                <w:color w:val="000000"/>
                <w:sz w:val="20"/>
                <w:szCs w:val="20"/>
              </w:rPr>
              <w:t>5.3</w:t>
            </w:r>
          </w:p>
        </w:tc>
      </w:tr>
      <w:tr w:rsidR="0023609A" w:rsidRPr="002C4B71" w:rsidTr="002C4B71">
        <w:trPr>
          <w:gridAfter w:val="1"/>
          <w:wAfter w:w="58" w:type="dxa"/>
          <w:trHeight w:val="299"/>
        </w:trPr>
        <w:tc>
          <w:tcPr>
            <w:tcW w:w="279" w:type="dxa"/>
            <w:vMerge w:val="restart"/>
            <w:tcBorders>
              <w:top w:val="nil"/>
              <w:left w:val="single" w:sz="4" w:space="0" w:color="auto"/>
              <w:bottom w:val="nil"/>
              <w:right w:val="single" w:sz="4" w:space="0" w:color="auto"/>
            </w:tcBorders>
          </w:tcPr>
          <w:p w:rsidR="0023609A" w:rsidRPr="002C4B71" w:rsidRDefault="002C4B71">
            <w:pPr>
              <w:pStyle w:val="a7"/>
              <w:spacing w:before="0" w:beforeAutospacing="0" w:after="0" w:afterAutospacing="0"/>
              <w:ind w:left="284"/>
              <w:rPr>
                <w:color w:val="000000"/>
                <w:sz w:val="20"/>
                <w:szCs w:val="20"/>
              </w:rPr>
            </w:pPr>
            <w:r w:rsidRPr="002C4B71">
              <w:rPr>
                <w:noProof/>
                <w:sz w:val="20"/>
                <w:szCs w:val="20"/>
              </w:rPr>
              <mc:AlternateContent>
                <mc:Choice Requires="wps">
                  <w:drawing>
                    <wp:anchor distT="0" distB="0" distL="114300" distR="114300" simplePos="0" relativeHeight="251664384" behindDoc="0" locked="0" layoutInCell="1" allowOverlap="1">
                      <wp:simplePos x="0" y="0"/>
                      <wp:positionH relativeFrom="column">
                        <wp:posOffset>15875</wp:posOffset>
                      </wp:positionH>
                      <wp:positionV relativeFrom="paragraph">
                        <wp:posOffset>-545465</wp:posOffset>
                      </wp:positionV>
                      <wp:extent cx="0" cy="4700270"/>
                      <wp:effectExtent l="53975" t="22860" r="60325" b="10795"/>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700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4868E0" id="_x0000_t32" coordsize="21600,21600" o:spt="32" o:oned="t" path="m,l21600,21600e" filled="f">
                      <v:path arrowok="t" fillok="f" o:connecttype="none"/>
                      <o:lock v:ext="edit" shapetype="t"/>
                    </v:shapetype>
                    <v:shape id="Прямая со стрелкой 14" o:spid="_x0000_s1026" type="#_x0000_t32" style="position:absolute;margin-left:1.25pt;margin-top:-42.95pt;width:0;height:370.1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">
                      <v:stroke endarrow="block"/>
                    </v:shape>
                  </w:pict>
                </mc:Fallback>
              </mc:AlternateContent>
            </w:r>
          </w:p>
          <w:p w:rsidR="0023609A" w:rsidRPr="002C4B71" w:rsidRDefault="0023609A">
            <w:pPr>
              <w:pStyle w:val="a7"/>
              <w:spacing w:before="0" w:beforeAutospacing="0" w:after="0" w:afterAutospacing="0"/>
              <w:ind w:left="284"/>
              <w:rPr>
                <w:color w:val="000000"/>
                <w:sz w:val="20"/>
                <w:szCs w:val="20"/>
              </w:rPr>
            </w:pPr>
          </w:p>
          <w:p w:rsidR="0023609A" w:rsidRPr="002C4B71" w:rsidRDefault="0023609A">
            <w:pPr>
              <w:pStyle w:val="a7"/>
              <w:spacing w:before="0" w:beforeAutospacing="0" w:after="0" w:afterAutospacing="0"/>
              <w:ind w:left="567"/>
              <w:rPr>
                <w:color w:val="000000"/>
                <w:sz w:val="20"/>
                <w:szCs w:val="20"/>
              </w:rPr>
            </w:pPr>
          </w:p>
          <w:p w:rsidR="0023609A" w:rsidRPr="002C4B71" w:rsidRDefault="0023609A">
            <w:pPr>
              <w:pStyle w:val="a7"/>
              <w:spacing w:before="0" w:beforeAutospacing="0" w:after="0" w:afterAutospacing="0"/>
              <w:ind w:left="567"/>
              <w:rPr>
                <w:color w:val="000000"/>
                <w:sz w:val="20"/>
                <w:szCs w:val="20"/>
              </w:rPr>
            </w:pPr>
          </w:p>
          <w:p w:rsidR="0023609A" w:rsidRPr="002C4B71" w:rsidRDefault="0023609A">
            <w:pPr>
              <w:pStyle w:val="a7"/>
              <w:spacing w:before="0" w:beforeAutospacing="0" w:after="0" w:afterAutospacing="0"/>
              <w:ind w:left="567"/>
              <w:rPr>
                <w:color w:val="000000"/>
                <w:sz w:val="20"/>
                <w:szCs w:val="20"/>
              </w:rPr>
            </w:pPr>
          </w:p>
          <w:p w:rsidR="0023609A" w:rsidRPr="002C4B71" w:rsidRDefault="0023609A">
            <w:pPr>
              <w:pStyle w:val="a7"/>
              <w:spacing w:before="0" w:beforeAutospacing="0" w:after="0" w:afterAutospacing="0"/>
              <w:ind w:left="567"/>
              <w:rPr>
                <w:color w:val="000000"/>
                <w:sz w:val="20"/>
                <w:szCs w:val="20"/>
              </w:rPr>
            </w:pPr>
          </w:p>
          <w:p w:rsidR="0023609A" w:rsidRPr="002C4B71" w:rsidRDefault="0023609A">
            <w:pPr>
              <w:pStyle w:val="a7"/>
              <w:spacing w:before="0" w:beforeAutospacing="0" w:after="0" w:afterAutospacing="0"/>
              <w:ind w:left="567"/>
              <w:rPr>
                <w:color w:val="000000"/>
                <w:sz w:val="20"/>
                <w:szCs w:val="20"/>
              </w:rPr>
            </w:pPr>
          </w:p>
          <w:p w:rsidR="0023609A" w:rsidRPr="002C4B71" w:rsidRDefault="0023609A">
            <w:pPr>
              <w:pStyle w:val="a7"/>
              <w:spacing w:before="0" w:beforeAutospacing="0" w:after="0" w:afterAutospacing="0"/>
              <w:ind w:left="567"/>
              <w:rPr>
                <w:color w:val="000000"/>
                <w:sz w:val="20"/>
                <w:szCs w:val="20"/>
              </w:rPr>
            </w:pPr>
          </w:p>
          <w:p w:rsidR="0023609A" w:rsidRPr="002C4B71" w:rsidRDefault="0023609A">
            <w:pPr>
              <w:pStyle w:val="a7"/>
              <w:spacing w:before="0" w:beforeAutospacing="0" w:after="0" w:afterAutospacing="0"/>
              <w:ind w:left="567"/>
              <w:rPr>
                <w:color w:val="000000"/>
                <w:sz w:val="20"/>
                <w:szCs w:val="20"/>
              </w:rPr>
            </w:pPr>
          </w:p>
          <w:p w:rsidR="0023609A" w:rsidRPr="002C4B71" w:rsidRDefault="0023609A">
            <w:pPr>
              <w:pStyle w:val="a7"/>
              <w:spacing w:before="0" w:beforeAutospacing="0" w:after="0" w:afterAutospacing="0"/>
              <w:ind w:left="567"/>
              <w:rPr>
                <w:color w:val="000000"/>
                <w:sz w:val="20"/>
                <w:szCs w:val="20"/>
              </w:rPr>
            </w:pPr>
          </w:p>
          <w:p w:rsidR="0023609A" w:rsidRPr="002C4B71" w:rsidRDefault="0023609A">
            <w:pPr>
              <w:pStyle w:val="a7"/>
              <w:spacing w:before="0" w:beforeAutospacing="0" w:after="0" w:afterAutospacing="0"/>
              <w:ind w:left="284"/>
              <w:rPr>
                <w:color w:val="000000"/>
                <w:sz w:val="20"/>
                <w:szCs w:val="20"/>
              </w:rPr>
            </w:pPr>
          </w:p>
          <w:p w:rsidR="0023609A" w:rsidRPr="002C4B71" w:rsidRDefault="0023609A">
            <w:pPr>
              <w:pStyle w:val="a7"/>
              <w:spacing w:before="0" w:beforeAutospacing="0" w:after="0" w:afterAutospacing="0"/>
              <w:ind w:left="284"/>
              <w:rPr>
                <w:color w:val="000000"/>
                <w:sz w:val="20"/>
                <w:szCs w:val="20"/>
              </w:rPr>
            </w:pPr>
          </w:p>
          <w:p w:rsidR="0023609A" w:rsidRPr="002C4B71" w:rsidRDefault="0023609A">
            <w:pPr>
              <w:pStyle w:val="a7"/>
              <w:spacing w:before="0"/>
              <w:ind w:left="284"/>
              <w:rPr>
                <w:color w:val="000000"/>
                <w:sz w:val="20"/>
                <w:szCs w:val="20"/>
              </w:rPr>
            </w:pPr>
            <w:r w:rsidRPr="002C4B71">
              <w:rPr>
                <w:color w:val="000000"/>
                <w:sz w:val="20"/>
                <w:szCs w:val="20"/>
              </w:rPr>
              <w:t>результат</w:t>
            </w:r>
            <w:r w:rsidRPr="002C4B71">
              <w:rPr>
                <w:noProof/>
                <w:sz w:val="20"/>
                <w:szCs w:val="20"/>
              </w:rPr>
              <mc:AlternateContent>
                <mc:Choice Requires="wps">
                  <w:drawing>
                    <wp:anchor distT="0" distB="0" distL="114300" distR="114300" simplePos="0" relativeHeight="251662336" behindDoc="0" locked="0" layoutInCell="1" allowOverlap="1">
                      <wp:simplePos x="0" y="0"/>
                      <wp:positionH relativeFrom="column">
                        <wp:posOffset>185420</wp:posOffset>
                      </wp:positionH>
                      <wp:positionV relativeFrom="paragraph">
                        <wp:posOffset>6985</wp:posOffset>
                      </wp:positionV>
                      <wp:extent cx="0" cy="2673350"/>
                      <wp:effectExtent l="13970" t="6985" r="5080" b="571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673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C3DD10" id="Прямая со стрелкой 9" o:spid="_x0000_s1026" type="#_x0000_t32" style="position:absolute;margin-left:14.6pt;margin-top:.55pt;width:0;height:210.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"/>
                  </w:pict>
                </mc:Fallback>
              </mc:AlternateContent>
            </w:r>
            <w:r w:rsidRPr="002C4B71">
              <w:rPr>
                <w:color w:val="000000"/>
                <w:sz w:val="20"/>
                <w:szCs w:val="20"/>
              </w:rPr>
              <w:t>ов</w:t>
            </w:r>
          </w:p>
        </w:tc>
        <w:tc>
          <w:tcPr>
            <w:tcW w:w="2551" w:type="dxa"/>
            <w:gridSpan w:val="2"/>
            <w:tcBorders>
              <w:top w:val="single" w:sz="4" w:space="0" w:color="auto"/>
              <w:left w:val="single" w:sz="4" w:space="0" w:color="auto"/>
              <w:bottom w:val="nil"/>
              <w:right w:val="single" w:sz="4" w:space="0" w:color="auto"/>
            </w:tcBorders>
            <w:hideMark/>
          </w:tcPr>
          <w:p w:rsidR="0023609A" w:rsidRPr="002C4B71" w:rsidRDefault="0023609A">
            <w:pPr>
              <w:pStyle w:val="a7"/>
              <w:spacing w:before="0" w:beforeAutospacing="0" w:after="0" w:afterAutospacing="0"/>
              <w:ind w:left="5"/>
              <w:rPr>
                <w:color w:val="000000"/>
                <w:sz w:val="20"/>
                <w:szCs w:val="20"/>
              </w:rPr>
            </w:pPr>
            <w:r w:rsidRPr="002C4B71">
              <w:rPr>
                <w:color w:val="000000"/>
                <w:sz w:val="20"/>
                <w:szCs w:val="20"/>
              </w:rPr>
              <w:t xml:space="preserve">3 Разработка плана </w:t>
            </w:r>
          </w:p>
          <w:p w:rsidR="0023609A" w:rsidRPr="002C4B71" w:rsidRDefault="002C4B71" w:rsidP="0023609A">
            <w:pPr>
              <w:pStyle w:val="a7"/>
              <w:spacing w:before="0" w:beforeAutospacing="0" w:after="0" w:afterAutospacing="0"/>
              <w:ind w:left="5"/>
              <w:rPr>
                <w:color w:val="000000"/>
                <w:sz w:val="20"/>
                <w:szCs w:val="20"/>
              </w:rPr>
            </w:pPr>
            <w:r w:rsidRPr="002C4B71">
              <w:rPr>
                <w:noProof/>
                <w:sz w:val="20"/>
                <w:szCs w:val="20"/>
              </w:rPr>
              <mc:AlternateContent>
                <mc:Choice Requires="wps">
                  <w:drawing>
                    <wp:anchor distT="0" distB="0" distL="114300" distR="114300" simplePos="0" relativeHeight="251663360" behindDoc="0" locked="0" layoutInCell="1" allowOverlap="1">
                      <wp:simplePos x="0" y="0"/>
                      <wp:positionH relativeFrom="column">
                        <wp:posOffset>-1270</wp:posOffset>
                      </wp:positionH>
                      <wp:positionV relativeFrom="paragraph">
                        <wp:posOffset>313055</wp:posOffset>
                      </wp:positionV>
                      <wp:extent cx="635" cy="2877185"/>
                      <wp:effectExtent l="56515" t="18415" r="57150" b="952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8771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C7ECEC" id="Прямая со стрелкой 8" o:spid="_x0000_s1026" type="#_x0000_t32" style="position:absolute;margin-left:-.1pt;margin-top:24.65pt;width:.05pt;height:226.5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">
                      <v:stroke endarrow="block"/>
                    </v:shape>
                  </w:pict>
                </mc:Fallback>
              </mc:AlternateContent>
            </w:r>
            <w:r w:rsidR="0023609A" w:rsidRPr="002C4B71">
              <w:rPr>
                <w:color w:val="000000"/>
                <w:sz w:val="20"/>
                <w:szCs w:val="20"/>
              </w:rPr>
              <w:t>технического обслуживания</w:t>
            </w:r>
          </w:p>
        </w:tc>
        <w:tc>
          <w:tcPr>
            <w:tcW w:w="2155" w:type="dxa"/>
            <w:tcBorders>
              <w:top w:val="single" w:sz="4" w:space="0" w:color="auto"/>
              <w:left w:val="single" w:sz="4" w:space="0" w:color="auto"/>
              <w:bottom w:val="single" w:sz="4" w:space="0" w:color="auto"/>
              <w:right w:val="single" w:sz="4" w:space="0" w:color="auto"/>
            </w:tcBorders>
            <w:hideMark/>
          </w:tcPr>
          <w:p w:rsidR="0023609A" w:rsidRPr="002C4B71" w:rsidRDefault="0023609A">
            <w:pPr>
              <w:pStyle w:val="a7"/>
              <w:spacing w:before="0" w:beforeAutospacing="0" w:after="0" w:afterAutospacing="0"/>
              <w:rPr>
                <w:color w:val="000000"/>
                <w:sz w:val="20"/>
                <w:szCs w:val="20"/>
              </w:rPr>
            </w:pPr>
            <w:r w:rsidRPr="002C4B71">
              <w:rPr>
                <w:color w:val="000000"/>
                <w:sz w:val="20"/>
                <w:szCs w:val="20"/>
              </w:rPr>
              <w:t>План технического обслуживания</w:t>
            </w:r>
          </w:p>
        </w:tc>
        <w:tc>
          <w:tcPr>
            <w:tcW w:w="3799" w:type="dxa"/>
            <w:tcBorders>
              <w:top w:val="single" w:sz="4" w:space="0" w:color="auto"/>
              <w:left w:val="single" w:sz="4" w:space="0" w:color="auto"/>
              <w:bottom w:val="single" w:sz="4" w:space="0" w:color="auto"/>
              <w:right w:val="single" w:sz="4" w:space="0" w:color="auto"/>
            </w:tcBorders>
            <w:hideMark/>
          </w:tcPr>
          <w:p w:rsidR="0023609A" w:rsidRPr="002C4B71" w:rsidRDefault="0023609A">
            <w:pPr>
              <w:pStyle w:val="a7"/>
              <w:spacing w:before="0" w:beforeAutospacing="0" w:after="0" w:afterAutospacing="0"/>
              <w:rPr>
                <w:color w:val="000000"/>
                <w:sz w:val="20"/>
                <w:szCs w:val="20"/>
              </w:rPr>
            </w:pPr>
            <w:r w:rsidRPr="002C4B71">
              <w:rPr>
                <w:color w:val="000000"/>
                <w:sz w:val="20"/>
                <w:szCs w:val="20"/>
              </w:rPr>
              <w:t>• Считывание документации по техническому обслуживанию</w:t>
            </w:r>
          </w:p>
          <w:p w:rsidR="0023609A" w:rsidRPr="002C4B71" w:rsidRDefault="0023609A">
            <w:pPr>
              <w:pStyle w:val="a7"/>
              <w:spacing w:before="0" w:beforeAutospacing="0" w:after="0" w:afterAutospacing="0"/>
              <w:rPr>
                <w:color w:val="000000"/>
                <w:sz w:val="20"/>
                <w:szCs w:val="20"/>
              </w:rPr>
            </w:pPr>
            <w:r w:rsidRPr="002C4B71">
              <w:rPr>
                <w:color w:val="000000"/>
                <w:sz w:val="20"/>
                <w:szCs w:val="20"/>
              </w:rPr>
              <w:t>• Организация задач технического обслуживания объектов с учетом имеющегося бюджета техобслуживания;</w:t>
            </w:r>
          </w:p>
          <w:p w:rsidR="0023609A" w:rsidRPr="002C4B71" w:rsidRDefault="0023609A">
            <w:pPr>
              <w:pStyle w:val="a7"/>
              <w:spacing w:before="0" w:beforeAutospacing="0" w:after="0" w:afterAutospacing="0"/>
              <w:rPr>
                <w:color w:val="000000"/>
                <w:sz w:val="20"/>
                <w:szCs w:val="20"/>
              </w:rPr>
            </w:pPr>
            <w:r w:rsidRPr="002C4B71">
              <w:rPr>
                <w:color w:val="000000"/>
                <w:sz w:val="20"/>
                <w:szCs w:val="20"/>
              </w:rPr>
              <w:t>• Определение временных рамок для выполнения задач техобслуживания</w:t>
            </w:r>
          </w:p>
        </w:tc>
        <w:tc>
          <w:tcPr>
            <w:tcW w:w="963" w:type="dxa"/>
            <w:tcBorders>
              <w:top w:val="single" w:sz="4" w:space="0" w:color="auto"/>
              <w:left w:val="single" w:sz="4" w:space="0" w:color="auto"/>
              <w:bottom w:val="single" w:sz="4" w:space="0" w:color="auto"/>
              <w:right w:val="single" w:sz="4" w:space="0" w:color="auto"/>
            </w:tcBorders>
            <w:hideMark/>
          </w:tcPr>
          <w:p w:rsidR="0023609A" w:rsidRPr="002C4B71" w:rsidRDefault="0023609A">
            <w:pPr>
              <w:pStyle w:val="a7"/>
              <w:spacing w:before="0" w:beforeAutospacing="0" w:after="0" w:afterAutospacing="0"/>
              <w:jc w:val="center"/>
              <w:rPr>
                <w:color w:val="000000"/>
                <w:sz w:val="20"/>
                <w:szCs w:val="20"/>
              </w:rPr>
            </w:pPr>
            <w:r w:rsidRPr="002C4B71">
              <w:rPr>
                <w:color w:val="000000"/>
                <w:sz w:val="20"/>
                <w:szCs w:val="20"/>
              </w:rPr>
              <w:t>5.4</w:t>
            </w:r>
          </w:p>
        </w:tc>
      </w:tr>
      <w:tr w:rsidR="0023609A" w:rsidRPr="002C4B71" w:rsidTr="002C4B71">
        <w:trPr>
          <w:gridAfter w:val="1"/>
          <w:wAfter w:w="58" w:type="dxa"/>
          <w:trHeight w:val="299"/>
        </w:trPr>
        <w:tc>
          <w:tcPr>
            <w:tcW w:w="279" w:type="dxa"/>
            <w:vMerge/>
            <w:tcBorders>
              <w:top w:val="nil"/>
              <w:left w:val="single" w:sz="4" w:space="0" w:color="auto"/>
              <w:bottom w:val="nil"/>
              <w:right w:val="single" w:sz="4" w:space="0" w:color="auto"/>
            </w:tcBorders>
            <w:vAlign w:val="center"/>
            <w:hideMark/>
          </w:tcPr>
          <w:p w:rsidR="0023609A" w:rsidRPr="002C4B71" w:rsidRDefault="0023609A">
            <w:pPr>
              <w:widowControl/>
              <w:autoSpaceDE/>
              <w:autoSpaceDN/>
              <w:adjustRightInd/>
              <w:rPr>
                <w:rFonts w:ascii="Times New Roman" w:hAnsi="Times New Roman" w:cs="Times New Roman"/>
                <w:color w:val="000000"/>
                <w:sz w:val="20"/>
                <w:szCs w:val="20"/>
              </w:rPr>
            </w:pPr>
          </w:p>
        </w:tc>
        <w:tc>
          <w:tcPr>
            <w:tcW w:w="258" w:type="dxa"/>
            <w:vMerge w:val="restart"/>
            <w:tcBorders>
              <w:top w:val="nil"/>
              <w:left w:val="single" w:sz="4" w:space="0" w:color="auto"/>
              <w:bottom w:val="nil"/>
              <w:right w:val="single" w:sz="4" w:space="0" w:color="auto"/>
            </w:tcBorders>
          </w:tcPr>
          <w:p w:rsidR="0023609A" w:rsidRPr="002C4B71" w:rsidRDefault="0023609A">
            <w:pPr>
              <w:pStyle w:val="a7"/>
              <w:spacing w:before="0" w:beforeAutospacing="0" w:after="0" w:afterAutospacing="0"/>
              <w:ind w:left="567"/>
              <w:rPr>
                <w:color w:val="000000"/>
                <w:sz w:val="20"/>
                <w:szCs w:val="20"/>
              </w:rPr>
            </w:pPr>
          </w:p>
          <w:p w:rsidR="0023609A" w:rsidRPr="002C4B71" w:rsidRDefault="0023609A">
            <w:pPr>
              <w:pStyle w:val="a7"/>
              <w:spacing w:before="0" w:beforeAutospacing="0" w:after="0" w:afterAutospacing="0"/>
              <w:ind w:left="567"/>
              <w:rPr>
                <w:color w:val="000000"/>
                <w:sz w:val="20"/>
                <w:szCs w:val="20"/>
              </w:rPr>
            </w:pPr>
          </w:p>
          <w:p w:rsidR="0023609A" w:rsidRPr="002C4B71" w:rsidRDefault="0023609A">
            <w:pPr>
              <w:pStyle w:val="a7"/>
              <w:spacing w:before="0" w:beforeAutospacing="0" w:after="0" w:afterAutospacing="0"/>
              <w:ind w:left="567"/>
              <w:rPr>
                <w:color w:val="000000"/>
                <w:sz w:val="20"/>
                <w:szCs w:val="20"/>
              </w:rPr>
            </w:pPr>
          </w:p>
          <w:p w:rsidR="0023609A" w:rsidRPr="002C4B71" w:rsidRDefault="0023609A">
            <w:pPr>
              <w:pStyle w:val="a7"/>
              <w:rPr>
                <w:color w:val="000000"/>
                <w:sz w:val="20"/>
                <w:szCs w:val="20"/>
              </w:rPr>
            </w:pPr>
          </w:p>
        </w:tc>
        <w:tc>
          <w:tcPr>
            <w:tcW w:w="2293" w:type="dxa"/>
            <w:tcBorders>
              <w:top w:val="single" w:sz="4" w:space="0" w:color="auto"/>
              <w:left w:val="single" w:sz="4" w:space="0" w:color="auto"/>
              <w:bottom w:val="single" w:sz="4" w:space="0" w:color="auto"/>
              <w:right w:val="single" w:sz="4" w:space="0" w:color="auto"/>
            </w:tcBorders>
            <w:hideMark/>
          </w:tcPr>
          <w:p w:rsidR="0023609A" w:rsidRPr="002C4B71" w:rsidRDefault="0023609A">
            <w:pPr>
              <w:pStyle w:val="a7"/>
              <w:spacing w:before="0" w:beforeAutospacing="0" w:after="0" w:afterAutospacing="0"/>
              <w:ind w:left="30"/>
              <w:rPr>
                <w:color w:val="000000"/>
                <w:sz w:val="20"/>
                <w:szCs w:val="20"/>
              </w:rPr>
            </w:pPr>
            <w:r w:rsidRPr="002C4B71">
              <w:rPr>
                <w:color w:val="000000"/>
                <w:sz w:val="20"/>
                <w:szCs w:val="20"/>
              </w:rPr>
              <w:t xml:space="preserve">4 Планирование </w:t>
            </w:r>
          </w:p>
          <w:p w:rsidR="0023609A" w:rsidRPr="002C4B71" w:rsidRDefault="0023609A">
            <w:pPr>
              <w:pStyle w:val="a7"/>
              <w:spacing w:before="0" w:beforeAutospacing="0" w:after="0" w:afterAutospacing="0"/>
              <w:ind w:left="30"/>
              <w:rPr>
                <w:color w:val="000000"/>
                <w:sz w:val="20"/>
                <w:szCs w:val="20"/>
              </w:rPr>
            </w:pPr>
            <w:r w:rsidRPr="002C4B71">
              <w:rPr>
                <w:color w:val="000000"/>
                <w:sz w:val="20"/>
                <w:szCs w:val="20"/>
              </w:rPr>
              <w:t xml:space="preserve">работ по </w:t>
            </w:r>
          </w:p>
          <w:p w:rsidR="0023609A" w:rsidRPr="002C4B71" w:rsidRDefault="0023609A" w:rsidP="0023609A">
            <w:pPr>
              <w:pStyle w:val="a7"/>
              <w:spacing w:before="0" w:beforeAutospacing="0" w:after="0" w:afterAutospacing="0"/>
              <w:ind w:left="30"/>
              <w:rPr>
                <w:color w:val="000000"/>
                <w:sz w:val="20"/>
                <w:szCs w:val="20"/>
              </w:rPr>
            </w:pPr>
            <w:r w:rsidRPr="002C4B71">
              <w:rPr>
                <w:color w:val="000000"/>
                <w:sz w:val="20"/>
                <w:szCs w:val="20"/>
              </w:rPr>
              <w:t>техническому обслуживанию</w:t>
            </w:r>
          </w:p>
        </w:tc>
        <w:tc>
          <w:tcPr>
            <w:tcW w:w="2155" w:type="dxa"/>
            <w:tcBorders>
              <w:top w:val="single" w:sz="4" w:space="0" w:color="auto"/>
              <w:left w:val="single" w:sz="4" w:space="0" w:color="auto"/>
              <w:bottom w:val="single" w:sz="4" w:space="0" w:color="auto"/>
              <w:right w:val="single" w:sz="4" w:space="0" w:color="auto"/>
            </w:tcBorders>
            <w:hideMark/>
          </w:tcPr>
          <w:p w:rsidR="0023609A" w:rsidRPr="002C4B71" w:rsidRDefault="0023609A">
            <w:pPr>
              <w:pStyle w:val="a7"/>
              <w:spacing w:before="0" w:beforeAutospacing="0" w:after="0" w:afterAutospacing="0"/>
              <w:rPr>
                <w:color w:val="000000"/>
                <w:sz w:val="20"/>
                <w:szCs w:val="20"/>
              </w:rPr>
            </w:pPr>
            <w:r w:rsidRPr="002C4B71">
              <w:rPr>
                <w:color w:val="000000"/>
                <w:sz w:val="20"/>
                <w:szCs w:val="20"/>
              </w:rPr>
              <w:t>План действий (дата, место, ресурс)</w:t>
            </w:r>
          </w:p>
        </w:tc>
        <w:tc>
          <w:tcPr>
            <w:tcW w:w="3799" w:type="dxa"/>
            <w:tcBorders>
              <w:top w:val="single" w:sz="4" w:space="0" w:color="auto"/>
              <w:left w:val="single" w:sz="4" w:space="0" w:color="auto"/>
              <w:bottom w:val="single" w:sz="4" w:space="0" w:color="auto"/>
              <w:right w:val="single" w:sz="4" w:space="0" w:color="auto"/>
            </w:tcBorders>
            <w:hideMark/>
          </w:tcPr>
          <w:p w:rsidR="0023609A" w:rsidRPr="002C4B71" w:rsidRDefault="0023609A">
            <w:pPr>
              <w:pStyle w:val="a7"/>
              <w:spacing w:before="0" w:beforeAutospacing="0" w:after="0" w:afterAutospacing="0"/>
              <w:rPr>
                <w:color w:val="000000"/>
                <w:sz w:val="20"/>
                <w:szCs w:val="20"/>
              </w:rPr>
            </w:pPr>
            <w:r w:rsidRPr="002C4B71">
              <w:rPr>
                <w:color w:val="000000"/>
                <w:sz w:val="20"/>
                <w:szCs w:val="20"/>
              </w:rPr>
              <w:t>• Выделение ресурсов на проведение ремонтных работ с учетом наличия запасных частей, человеческих ресурсов, субподрядчиков и т.д.</w:t>
            </w:r>
          </w:p>
          <w:p w:rsidR="0023609A" w:rsidRPr="002C4B71" w:rsidRDefault="0023609A">
            <w:pPr>
              <w:pStyle w:val="a7"/>
              <w:spacing w:before="0" w:beforeAutospacing="0" w:after="0" w:afterAutospacing="0"/>
              <w:rPr>
                <w:color w:val="000000"/>
                <w:sz w:val="20"/>
                <w:szCs w:val="20"/>
              </w:rPr>
            </w:pPr>
            <w:r w:rsidRPr="002C4B71">
              <w:rPr>
                <w:color w:val="000000"/>
                <w:sz w:val="20"/>
                <w:szCs w:val="20"/>
              </w:rPr>
              <w:t>• Определение расписания</w:t>
            </w:r>
          </w:p>
          <w:p w:rsidR="0023609A" w:rsidRPr="002C4B71" w:rsidRDefault="0023609A">
            <w:pPr>
              <w:pStyle w:val="a7"/>
              <w:spacing w:before="0" w:beforeAutospacing="0" w:after="0" w:afterAutospacing="0"/>
              <w:rPr>
                <w:color w:val="000000"/>
                <w:sz w:val="20"/>
                <w:szCs w:val="20"/>
              </w:rPr>
            </w:pPr>
            <w:r w:rsidRPr="002C4B71">
              <w:rPr>
                <w:color w:val="000000"/>
                <w:sz w:val="20"/>
                <w:szCs w:val="20"/>
              </w:rPr>
              <w:t>• Инструкция по техническому обслуживанию</w:t>
            </w:r>
          </w:p>
          <w:p w:rsidR="0023609A" w:rsidRPr="002C4B71" w:rsidRDefault="0023609A">
            <w:pPr>
              <w:pStyle w:val="a7"/>
              <w:spacing w:before="0" w:beforeAutospacing="0" w:after="0" w:afterAutospacing="0"/>
              <w:rPr>
                <w:color w:val="000000"/>
                <w:sz w:val="20"/>
                <w:szCs w:val="20"/>
              </w:rPr>
            </w:pPr>
            <w:r w:rsidRPr="002C4B71">
              <w:rPr>
                <w:color w:val="000000"/>
                <w:sz w:val="20"/>
                <w:szCs w:val="20"/>
              </w:rPr>
              <w:t>• Рассмотрение текущих операционных и сетевых состояний</w:t>
            </w:r>
          </w:p>
        </w:tc>
        <w:tc>
          <w:tcPr>
            <w:tcW w:w="963" w:type="dxa"/>
            <w:tcBorders>
              <w:top w:val="single" w:sz="4" w:space="0" w:color="auto"/>
              <w:left w:val="single" w:sz="4" w:space="0" w:color="auto"/>
              <w:bottom w:val="single" w:sz="4" w:space="0" w:color="auto"/>
              <w:right w:val="single" w:sz="4" w:space="0" w:color="auto"/>
            </w:tcBorders>
            <w:hideMark/>
          </w:tcPr>
          <w:p w:rsidR="0023609A" w:rsidRPr="002C4B71" w:rsidRDefault="0023609A">
            <w:pPr>
              <w:pStyle w:val="a7"/>
              <w:spacing w:before="0" w:beforeAutospacing="0" w:after="0" w:afterAutospacing="0"/>
              <w:jc w:val="center"/>
              <w:rPr>
                <w:color w:val="000000"/>
                <w:sz w:val="20"/>
                <w:szCs w:val="20"/>
              </w:rPr>
            </w:pPr>
            <w:r w:rsidRPr="002C4B71">
              <w:rPr>
                <w:color w:val="000000"/>
                <w:sz w:val="20"/>
                <w:szCs w:val="20"/>
              </w:rPr>
              <w:t>6.2</w:t>
            </w:r>
          </w:p>
        </w:tc>
      </w:tr>
      <w:tr w:rsidR="0023609A" w:rsidRPr="002C4B71" w:rsidTr="002C4B71">
        <w:trPr>
          <w:gridAfter w:val="1"/>
          <w:wAfter w:w="58" w:type="dxa"/>
          <w:trHeight w:val="299"/>
        </w:trPr>
        <w:tc>
          <w:tcPr>
            <w:tcW w:w="279" w:type="dxa"/>
            <w:vMerge/>
            <w:tcBorders>
              <w:top w:val="nil"/>
              <w:left w:val="single" w:sz="4" w:space="0" w:color="auto"/>
              <w:bottom w:val="nil"/>
              <w:right w:val="single" w:sz="4" w:space="0" w:color="auto"/>
            </w:tcBorders>
            <w:vAlign w:val="center"/>
            <w:hideMark/>
          </w:tcPr>
          <w:p w:rsidR="0023609A" w:rsidRPr="002C4B71" w:rsidRDefault="0023609A">
            <w:pPr>
              <w:widowControl/>
              <w:autoSpaceDE/>
              <w:autoSpaceDN/>
              <w:adjustRightInd/>
              <w:rPr>
                <w:rFonts w:ascii="Times New Roman" w:hAnsi="Times New Roman" w:cs="Times New Roman"/>
                <w:color w:val="000000"/>
                <w:sz w:val="20"/>
                <w:szCs w:val="20"/>
              </w:rPr>
            </w:pPr>
          </w:p>
        </w:tc>
        <w:tc>
          <w:tcPr>
            <w:tcW w:w="258" w:type="dxa"/>
            <w:vMerge/>
            <w:tcBorders>
              <w:top w:val="nil"/>
              <w:left w:val="single" w:sz="4" w:space="0" w:color="auto"/>
              <w:bottom w:val="nil"/>
              <w:right w:val="single" w:sz="4" w:space="0" w:color="auto"/>
            </w:tcBorders>
            <w:vAlign w:val="center"/>
            <w:hideMark/>
          </w:tcPr>
          <w:p w:rsidR="0023609A" w:rsidRPr="002C4B71" w:rsidRDefault="0023609A">
            <w:pPr>
              <w:widowControl/>
              <w:autoSpaceDE/>
              <w:autoSpaceDN/>
              <w:adjustRightInd/>
              <w:rPr>
                <w:rFonts w:ascii="Times New Roman" w:hAnsi="Times New Roman" w:cs="Times New Roman"/>
                <w:color w:val="000000"/>
                <w:sz w:val="20"/>
                <w:szCs w:val="20"/>
              </w:rPr>
            </w:pPr>
          </w:p>
        </w:tc>
        <w:tc>
          <w:tcPr>
            <w:tcW w:w="2293" w:type="dxa"/>
            <w:tcBorders>
              <w:top w:val="single" w:sz="4" w:space="0" w:color="auto"/>
              <w:left w:val="single" w:sz="4" w:space="0" w:color="auto"/>
              <w:bottom w:val="single" w:sz="4" w:space="0" w:color="auto"/>
              <w:right w:val="single" w:sz="4" w:space="0" w:color="auto"/>
            </w:tcBorders>
            <w:hideMark/>
          </w:tcPr>
          <w:p w:rsidR="0023609A" w:rsidRPr="002C4B71" w:rsidRDefault="0023609A">
            <w:pPr>
              <w:pStyle w:val="a7"/>
              <w:spacing w:before="0" w:beforeAutospacing="0" w:after="0" w:afterAutospacing="0"/>
              <w:ind w:left="30"/>
              <w:rPr>
                <w:color w:val="000000"/>
                <w:sz w:val="20"/>
                <w:szCs w:val="20"/>
              </w:rPr>
            </w:pPr>
            <w:r w:rsidRPr="002C4B71">
              <w:rPr>
                <w:color w:val="000000"/>
                <w:sz w:val="20"/>
                <w:szCs w:val="20"/>
              </w:rPr>
              <w:t xml:space="preserve">5 Выполнение работ по </w:t>
            </w:r>
          </w:p>
          <w:p w:rsidR="0023609A" w:rsidRPr="002C4B71" w:rsidRDefault="0023609A" w:rsidP="0023609A">
            <w:pPr>
              <w:pStyle w:val="a7"/>
              <w:spacing w:before="0" w:beforeAutospacing="0" w:after="0" w:afterAutospacing="0"/>
              <w:ind w:left="30"/>
              <w:rPr>
                <w:color w:val="000000"/>
                <w:sz w:val="20"/>
                <w:szCs w:val="20"/>
              </w:rPr>
            </w:pPr>
            <w:r w:rsidRPr="002C4B71">
              <w:rPr>
                <w:color w:val="000000"/>
                <w:sz w:val="20"/>
                <w:szCs w:val="20"/>
              </w:rPr>
              <w:t>техническому обслуживанию</w:t>
            </w:r>
          </w:p>
        </w:tc>
        <w:tc>
          <w:tcPr>
            <w:tcW w:w="5954" w:type="dxa"/>
            <w:gridSpan w:val="2"/>
            <w:tcBorders>
              <w:top w:val="single" w:sz="4" w:space="0" w:color="auto"/>
              <w:left w:val="single" w:sz="4" w:space="0" w:color="auto"/>
              <w:bottom w:val="single" w:sz="4" w:space="0" w:color="auto"/>
              <w:right w:val="single" w:sz="4" w:space="0" w:color="auto"/>
            </w:tcBorders>
            <w:hideMark/>
          </w:tcPr>
          <w:p w:rsidR="0023609A" w:rsidRPr="002C4B71" w:rsidRDefault="0023609A">
            <w:pPr>
              <w:pStyle w:val="a7"/>
              <w:spacing w:before="0" w:beforeAutospacing="0" w:after="0" w:afterAutospacing="0"/>
              <w:jc w:val="center"/>
              <w:rPr>
                <w:color w:val="000000"/>
                <w:sz w:val="20"/>
                <w:szCs w:val="20"/>
              </w:rPr>
            </w:pPr>
            <w:r w:rsidRPr="002C4B71">
              <w:rPr>
                <w:color w:val="000000"/>
                <w:sz w:val="20"/>
                <w:szCs w:val="20"/>
              </w:rPr>
              <w:t>Объект должен обслуживаться</w:t>
            </w:r>
          </w:p>
        </w:tc>
        <w:tc>
          <w:tcPr>
            <w:tcW w:w="963" w:type="dxa"/>
            <w:tcBorders>
              <w:top w:val="single" w:sz="4" w:space="0" w:color="auto"/>
              <w:left w:val="single" w:sz="4" w:space="0" w:color="auto"/>
              <w:bottom w:val="single" w:sz="4" w:space="0" w:color="auto"/>
              <w:right w:val="single" w:sz="4" w:space="0" w:color="auto"/>
            </w:tcBorders>
            <w:hideMark/>
          </w:tcPr>
          <w:p w:rsidR="0023609A" w:rsidRPr="002C4B71" w:rsidRDefault="0023609A">
            <w:pPr>
              <w:pStyle w:val="a7"/>
              <w:spacing w:before="0" w:beforeAutospacing="0" w:after="0" w:afterAutospacing="0"/>
              <w:jc w:val="center"/>
              <w:rPr>
                <w:color w:val="000000"/>
                <w:sz w:val="20"/>
                <w:szCs w:val="20"/>
              </w:rPr>
            </w:pPr>
            <w:r w:rsidRPr="002C4B71">
              <w:rPr>
                <w:color w:val="000000"/>
                <w:sz w:val="20"/>
                <w:szCs w:val="20"/>
              </w:rPr>
              <w:t>6.3</w:t>
            </w:r>
          </w:p>
        </w:tc>
      </w:tr>
      <w:tr w:rsidR="0023609A" w:rsidRPr="002C4B71" w:rsidTr="002C4B71">
        <w:trPr>
          <w:gridAfter w:val="1"/>
          <w:wAfter w:w="58" w:type="dxa"/>
          <w:trHeight w:val="299"/>
        </w:trPr>
        <w:tc>
          <w:tcPr>
            <w:tcW w:w="279" w:type="dxa"/>
            <w:vMerge/>
            <w:tcBorders>
              <w:top w:val="nil"/>
              <w:left w:val="single" w:sz="4" w:space="0" w:color="auto"/>
              <w:bottom w:val="nil"/>
              <w:right w:val="single" w:sz="4" w:space="0" w:color="auto"/>
            </w:tcBorders>
            <w:vAlign w:val="center"/>
            <w:hideMark/>
          </w:tcPr>
          <w:p w:rsidR="0023609A" w:rsidRPr="002C4B71" w:rsidRDefault="0023609A">
            <w:pPr>
              <w:widowControl/>
              <w:autoSpaceDE/>
              <w:autoSpaceDN/>
              <w:adjustRightInd/>
              <w:rPr>
                <w:rFonts w:ascii="Times New Roman" w:hAnsi="Times New Roman" w:cs="Times New Roman"/>
                <w:color w:val="000000"/>
                <w:sz w:val="20"/>
                <w:szCs w:val="20"/>
              </w:rPr>
            </w:pPr>
          </w:p>
        </w:tc>
        <w:tc>
          <w:tcPr>
            <w:tcW w:w="258" w:type="dxa"/>
            <w:vMerge/>
            <w:tcBorders>
              <w:top w:val="nil"/>
              <w:left w:val="single" w:sz="4" w:space="0" w:color="auto"/>
              <w:bottom w:val="nil"/>
              <w:right w:val="single" w:sz="4" w:space="0" w:color="auto"/>
            </w:tcBorders>
            <w:vAlign w:val="center"/>
            <w:hideMark/>
          </w:tcPr>
          <w:p w:rsidR="0023609A" w:rsidRPr="002C4B71" w:rsidRDefault="0023609A">
            <w:pPr>
              <w:widowControl/>
              <w:autoSpaceDE/>
              <w:autoSpaceDN/>
              <w:adjustRightInd/>
              <w:rPr>
                <w:rFonts w:ascii="Times New Roman" w:hAnsi="Times New Roman" w:cs="Times New Roman"/>
                <w:color w:val="000000"/>
                <w:sz w:val="20"/>
                <w:szCs w:val="20"/>
              </w:rPr>
            </w:pPr>
          </w:p>
        </w:tc>
        <w:tc>
          <w:tcPr>
            <w:tcW w:w="2293" w:type="dxa"/>
            <w:tcBorders>
              <w:top w:val="single" w:sz="4" w:space="0" w:color="auto"/>
              <w:left w:val="single" w:sz="4" w:space="0" w:color="auto"/>
              <w:bottom w:val="single" w:sz="4" w:space="0" w:color="auto"/>
              <w:right w:val="single" w:sz="4" w:space="0" w:color="auto"/>
            </w:tcBorders>
            <w:hideMark/>
          </w:tcPr>
          <w:p w:rsidR="0023609A" w:rsidRPr="002C4B71" w:rsidRDefault="0023609A" w:rsidP="002C4B71">
            <w:pPr>
              <w:pStyle w:val="a7"/>
              <w:spacing w:before="0" w:beforeAutospacing="0" w:after="0" w:afterAutospacing="0"/>
              <w:ind w:left="28"/>
              <w:rPr>
                <w:color w:val="000000"/>
                <w:sz w:val="20"/>
                <w:szCs w:val="20"/>
              </w:rPr>
            </w:pPr>
            <w:r w:rsidRPr="002C4B71">
              <w:rPr>
                <w:color w:val="000000"/>
                <w:sz w:val="20"/>
                <w:szCs w:val="20"/>
              </w:rPr>
              <w:t>6 Документирование результатов</w:t>
            </w:r>
          </w:p>
        </w:tc>
        <w:tc>
          <w:tcPr>
            <w:tcW w:w="2155" w:type="dxa"/>
            <w:tcBorders>
              <w:top w:val="single" w:sz="4" w:space="0" w:color="auto"/>
              <w:left w:val="single" w:sz="4" w:space="0" w:color="auto"/>
              <w:bottom w:val="single" w:sz="4" w:space="0" w:color="auto"/>
              <w:right w:val="single" w:sz="4" w:space="0" w:color="auto"/>
            </w:tcBorders>
            <w:hideMark/>
          </w:tcPr>
          <w:p w:rsidR="0023609A" w:rsidRPr="002C4B71" w:rsidRDefault="0023609A">
            <w:pPr>
              <w:pStyle w:val="a7"/>
              <w:spacing w:before="0" w:beforeAutospacing="0" w:after="0" w:afterAutospacing="0"/>
              <w:rPr>
                <w:color w:val="000000"/>
                <w:sz w:val="20"/>
                <w:szCs w:val="20"/>
              </w:rPr>
            </w:pPr>
            <w:r w:rsidRPr="002C4B71">
              <w:rPr>
                <w:color w:val="000000"/>
                <w:sz w:val="20"/>
                <w:szCs w:val="20"/>
              </w:rPr>
              <w:t>Документация по каждому объекту</w:t>
            </w:r>
          </w:p>
        </w:tc>
        <w:tc>
          <w:tcPr>
            <w:tcW w:w="3799" w:type="dxa"/>
            <w:tcBorders>
              <w:top w:val="single" w:sz="4" w:space="0" w:color="auto"/>
              <w:left w:val="single" w:sz="4" w:space="0" w:color="auto"/>
              <w:bottom w:val="single" w:sz="4" w:space="0" w:color="auto"/>
              <w:right w:val="single" w:sz="4" w:space="0" w:color="auto"/>
            </w:tcBorders>
            <w:hideMark/>
          </w:tcPr>
          <w:p w:rsidR="0023609A" w:rsidRPr="002C4B71" w:rsidRDefault="0023609A">
            <w:pPr>
              <w:pStyle w:val="a7"/>
              <w:spacing w:before="0" w:beforeAutospacing="0" w:after="0" w:afterAutospacing="0"/>
              <w:rPr>
                <w:color w:val="000000"/>
                <w:sz w:val="20"/>
                <w:szCs w:val="20"/>
              </w:rPr>
            </w:pPr>
            <w:r w:rsidRPr="002C4B71">
              <w:rPr>
                <w:color w:val="000000"/>
                <w:sz w:val="20"/>
                <w:szCs w:val="20"/>
              </w:rPr>
              <w:t>• Что было сделано, когда?</w:t>
            </w:r>
          </w:p>
          <w:p w:rsidR="0023609A" w:rsidRPr="002C4B71" w:rsidRDefault="0023609A">
            <w:pPr>
              <w:pStyle w:val="a7"/>
              <w:spacing w:before="0" w:beforeAutospacing="0" w:after="0" w:afterAutospacing="0"/>
              <w:rPr>
                <w:color w:val="000000"/>
                <w:sz w:val="20"/>
                <w:szCs w:val="20"/>
              </w:rPr>
            </w:pPr>
            <w:r w:rsidRPr="002C4B71">
              <w:rPr>
                <w:color w:val="000000"/>
                <w:sz w:val="20"/>
                <w:szCs w:val="20"/>
              </w:rPr>
              <w:t>• Какие условия были найдены?</w:t>
            </w:r>
          </w:p>
          <w:p w:rsidR="0023609A" w:rsidRPr="002C4B71" w:rsidRDefault="0023609A">
            <w:pPr>
              <w:pStyle w:val="a7"/>
              <w:spacing w:before="0" w:beforeAutospacing="0" w:after="0" w:afterAutospacing="0"/>
              <w:rPr>
                <w:color w:val="000000"/>
                <w:sz w:val="20"/>
                <w:szCs w:val="20"/>
              </w:rPr>
            </w:pPr>
            <w:r w:rsidRPr="002C4B71">
              <w:rPr>
                <w:color w:val="000000"/>
                <w:sz w:val="20"/>
                <w:szCs w:val="20"/>
              </w:rPr>
              <w:t>• Какие дополнительные меры по техническому обслуживанию будут предусмотрены?</w:t>
            </w:r>
          </w:p>
          <w:p w:rsidR="0023609A" w:rsidRPr="002C4B71" w:rsidRDefault="0023609A">
            <w:pPr>
              <w:pStyle w:val="a7"/>
              <w:spacing w:before="0" w:beforeAutospacing="0" w:after="0" w:afterAutospacing="0"/>
              <w:rPr>
                <w:color w:val="000000"/>
                <w:sz w:val="20"/>
                <w:szCs w:val="20"/>
              </w:rPr>
            </w:pPr>
            <w:r w:rsidRPr="002C4B71">
              <w:rPr>
                <w:color w:val="000000"/>
                <w:sz w:val="20"/>
                <w:szCs w:val="20"/>
              </w:rPr>
              <w:t>• Каково будет состояние после проведения мероприятия?</w:t>
            </w:r>
          </w:p>
        </w:tc>
        <w:tc>
          <w:tcPr>
            <w:tcW w:w="963" w:type="dxa"/>
            <w:vMerge w:val="restart"/>
            <w:tcBorders>
              <w:top w:val="single" w:sz="4" w:space="0" w:color="auto"/>
              <w:left w:val="single" w:sz="4" w:space="0" w:color="auto"/>
              <w:bottom w:val="single" w:sz="4" w:space="0" w:color="auto"/>
              <w:right w:val="single" w:sz="4" w:space="0" w:color="auto"/>
            </w:tcBorders>
            <w:hideMark/>
          </w:tcPr>
          <w:p w:rsidR="0023609A" w:rsidRPr="002C4B71" w:rsidRDefault="0023609A">
            <w:pPr>
              <w:pStyle w:val="a7"/>
              <w:spacing w:before="0" w:beforeAutospacing="0" w:after="0" w:afterAutospacing="0"/>
              <w:jc w:val="center"/>
              <w:rPr>
                <w:color w:val="000000"/>
                <w:sz w:val="20"/>
                <w:szCs w:val="20"/>
              </w:rPr>
            </w:pPr>
            <w:r w:rsidRPr="002C4B71">
              <w:rPr>
                <w:color w:val="000000"/>
                <w:sz w:val="20"/>
                <w:szCs w:val="20"/>
              </w:rPr>
              <w:t>7</w:t>
            </w:r>
          </w:p>
        </w:tc>
      </w:tr>
      <w:tr w:rsidR="0023609A" w:rsidRPr="002C4B71" w:rsidTr="002C4B71">
        <w:trPr>
          <w:gridAfter w:val="1"/>
          <w:wAfter w:w="58" w:type="dxa"/>
          <w:trHeight w:val="299"/>
        </w:trPr>
        <w:tc>
          <w:tcPr>
            <w:tcW w:w="279" w:type="dxa"/>
            <w:vMerge/>
            <w:tcBorders>
              <w:top w:val="nil"/>
              <w:left w:val="single" w:sz="4" w:space="0" w:color="auto"/>
              <w:bottom w:val="nil"/>
              <w:right w:val="single" w:sz="4" w:space="0" w:color="auto"/>
            </w:tcBorders>
            <w:vAlign w:val="center"/>
            <w:hideMark/>
          </w:tcPr>
          <w:p w:rsidR="0023609A" w:rsidRPr="002C4B71" w:rsidRDefault="0023609A">
            <w:pPr>
              <w:widowControl/>
              <w:autoSpaceDE/>
              <w:autoSpaceDN/>
              <w:adjustRightInd/>
              <w:rPr>
                <w:rFonts w:ascii="Times New Roman" w:hAnsi="Times New Roman" w:cs="Times New Roman"/>
                <w:color w:val="000000"/>
                <w:sz w:val="20"/>
                <w:szCs w:val="20"/>
              </w:rPr>
            </w:pPr>
          </w:p>
        </w:tc>
        <w:tc>
          <w:tcPr>
            <w:tcW w:w="2551" w:type="dxa"/>
            <w:gridSpan w:val="2"/>
            <w:tcBorders>
              <w:top w:val="nil"/>
              <w:left w:val="single" w:sz="4" w:space="0" w:color="auto"/>
              <w:bottom w:val="single" w:sz="4" w:space="0" w:color="auto"/>
              <w:right w:val="single" w:sz="4" w:space="0" w:color="auto"/>
            </w:tcBorders>
          </w:tcPr>
          <w:p w:rsidR="0023609A" w:rsidRPr="002C4B71" w:rsidRDefault="0023609A">
            <w:pPr>
              <w:pStyle w:val="a7"/>
              <w:spacing w:before="0" w:beforeAutospacing="0" w:after="0" w:afterAutospacing="0"/>
              <w:ind w:left="5"/>
              <w:rPr>
                <w:color w:val="000000"/>
                <w:sz w:val="20"/>
                <w:szCs w:val="20"/>
              </w:rPr>
            </w:pPr>
            <w:r w:rsidRPr="002C4B71">
              <w:rPr>
                <w:color w:val="000000"/>
                <w:sz w:val="20"/>
                <w:szCs w:val="20"/>
              </w:rPr>
              <w:t xml:space="preserve">  7 Анализ </w:t>
            </w:r>
          </w:p>
          <w:p w:rsidR="0023609A" w:rsidRPr="002C4B71" w:rsidRDefault="0023609A">
            <w:pPr>
              <w:pStyle w:val="a7"/>
              <w:spacing w:before="0" w:beforeAutospacing="0" w:after="0" w:afterAutospacing="0"/>
              <w:ind w:left="5"/>
              <w:rPr>
                <w:color w:val="000000"/>
                <w:sz w:val="20"/>
                <w:szCs w:val="20"/>
              </w:rPr>
            </w:pPr>
            <w:r w:rsidRPr="002C4B71">
              <w:rPr>
                <w:color w:val="000000"/>
                <w:sz w:val="20"/>
                <w:szCs w:val="20"/>
              </w:rPr>
              <w:t xml:space="preserve">  полученных </w:t>
            </w:r>
          </w:p>
          <w:p w:rsidR="0023609A" w:rsidRPr="002C4B71" w:rsidRDefault="0023609A">
            <w:pPr>
              <w:pStyle w:val="a7"/>
              <w:spacing w:before="0" w:beforeAutospacing="0" w:after="0" w:afterAutospacing="0"/>
              <w:ind w:left="284"/>
              <w:rPr>
                <w:color w:val="000000"/>
                <w:sz w:val="20"/>
                <w:szCs w:val="20"/>
              </w:rPr>
            </w:pPr>
          </w:p>
        </w:tc>
        <w:tc>
          <w:tcPr>
            <w:tcW w:w="2155" w:type="dxa"/>
            <w:tcBorders>
              <w:top w:val="single" w:sz="4" w:space="0" w:color="auto"/>
              <w:left w:val="single" w:sz="4" w:space="0" w:color="auto"/>
              <w:bottom w:val="single" w:sz="4" w:space="0" w:color="auto"/>
              <w:right w:val="single" w:sz="4" w:space="0" w:color="auto"/>
            </w:tcBorders>
            <w:hideMark/>
          </w:tcPr>
          <w:p w:rsidR="0023609A" w:rsidRPr="002C4B71" w:rsidRDefault="0023609A">
            <w:pPr>
              <w:pStyle w:val="a7"/>
              <w:spacing w:before="0" w:beforeAutospacing="0" w:after="0" w:afterAutospacing="0"/>
              <w:rPr>
                <w:color w:val="000000"/>
                <w:sz w:val="20"/>
                <w:szCs w:val="20"/>
              </w:rPr>
            </w:pPr>
            <w:r w:rsidRPr="002C4B71">
              <w:rPr>
                <w:color w:val="000000"/>
                <w:sz w:val="20"/>
                <w:szCs w:val="20"/>
              </w:rPr>
              <w:t>План технического обслуживания должен быть обновлен</w:t>
            </w:r>
          </w:p>
        </w:tc>
        <w:tc>
          <w:tcPr>
            <w:tcW w:w="3799" w:type="dxa"/>
            <w:tcBorders>
              <w:top w:val="single" w:sz="4" w:space="0" w:color="auto"/>
              <w:left w:val="single" w:sz="4" w:space="0" w:color="auto"/>
              <w:bottom w:val="single" w:sz="4" w:space="0" w:color="auto"/>
              <w:right w:val="single" w:sz="4" w:space="0" w:color="auto"/>
            </w:tcBorders>
            <w:hideMark/>
          </w:tcPr>
          <w:p w:rsidR="0023609A" w:rsidRPr="002C4B71" w:rsidRDefault="0023609A">
            <w:pPr>
              <w:pStyle w:val="a7"/>
              <w:spacing w:before="0" w:beforeAutospacing="0" w:after="0" w:afterAutospacing="0"/>
              <w:rPr>
                <w:color w:val="000000"/>
                <w:sz w:val="20"/>
                <w:szCs w:val="20"/>
              </w:rPr>
            </w:pPr>
            <w:r w:rsidRPr="002C4B71">
              <w:rPr>
                <w:color w:val="000000"/>
                <w:sz w:val="20"/>
                <w:szCs w:val="20"/>
              </w:rPr>
              <w:t>• Все ли задачи были выполнены?</w:t>
            </w:r>
          </w:p>
          <w:p w:rsidR="0023609A" w:rsidRPr="002C4B71" w:rsidRDefault="0023609A">
            <w:pPr>
              <w:pStyle w:val="a7"/>
              <w:spacing w:before="0" w:beforeAutospacing="0" w:after="0" w:afterAutospacing="0"/>
              <w:rPr>
                <w:color w:val="000000"/>
                <w:sz w:val="20"/>
                <w:szCs w:val="20"/>
              </w:rPr>
            </w:pPr>
            <w:r w:rsidRPr="002C4B71">
              <w:rPr>
                <w:color w:val="000000"/>
                <w:sz w:val="20"/>
                <w:szCs w:val="20"/>
              </w:rPr>
              <w:t>• Была ли назначена задача технического обслуживания?</w:t>
            </w:r>
          </w:p>
          <w:p w:rsidR="0023609A" w:rsidRPr="002C4B71" w:rsidRDefault="0023609A">
            <w:pPr>
              <w:pStyle w:val="a7"/>
              <w:spacing w:before="0" w:beforeAutospacing="0" w:after="0" w:afterAutospacing="0"/>
              <w:rPr>
                <w:color w:val="000000"/>
                <w:sz w:val="20"/>
                <w:szCs w:val="20"/>
              </w:rPr>
            </w:pPr>
            <w:r w:rsidRPr="002C4B71">
              <w:rPr>
                <w:color w:val="000000"/>
                <w:sz w:val="20"/>
                <w:szCs w:val="20"/>
              </w:rPr>
              <w:t>• Было ли назначено улучшение?</w:t>
            </w:r>
          </w:p>
          <w:p w:rsidR="0023609A" w:rsidRPr="002C4B71" w:rsidRDefault="0023609A">
            <w:pPr>
              <w:pStyle w:val="a7"/>
              <w:spacing w:before="0" w:beforeAutospacing="0" w:after="0" w:afterAutospacing="0"/>
              <w:rPr>
                <w:color w:val="000000"/>
                <w:sz w:val="20"/>
                <w:szCs w:val="20"/>
              </w:rPr>
            </w:pPr>
            <w:r w:rsidRPr="002C4B71">
              <w:rPr>
                <w:color w:val="000000"/>
                <w:sz w:val="20"/>
                <w:szCs w:val="20"/>
              </w:rPr>
              <w:t>• Был ли обновлен план технического обслуживания?</w:t>
            </w: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23609A" w:rsidRPr="002C4B71" w:rsidRDefault="0023609A">
            <w:pPr>
              <w:widowControl/>
              <w:autoSpaceDE/>
              <w:autoSpaceDN/>
              <w:adjustRightInd/>
              <w:rPr>
                <w:rFonts w:ascii="Times New Roman" w:hAnsi="Times New Roman" w:cs="Times New Roman"/>
                <w:color w:val="000000"/>
                <w:sz w:val="20"/>
                <w:szCs w:val="20"/>
              </w:rPr>
            </w:pPr>
          </w:p>
        </w:tc>
      </w:tr>
      <w:tr w:rsidR="0023609A" w:rsidRPr="002C4B71" w:rsidTr="002C4B71">
        <w:trPr>
          <w:gridAfter w:val="1"/>
          <w:wAfter w:w="58" w:type="dxa"/>
          <w:trHeight w:val="299"/>
        </w:trPr>
        <w:tc>
          <w:tcPr>
            <w:tcW w:w="2830" w:type="dxa"/>
            <w:gridSpan w:val="3"/>
            <w:tcBorders>
              <w:top w:val="nil"/>
              <w:left w:val="single" w:sz="4" w:space="0" w:color="auto"/>
              <w:bottom w:val="single" w:sz="4" w:space="0" w:color="auto"/>
              <w:right w:val="single" w:sz="4" w:space="0" w:color="auto"/>
            </w:tcBorders>
            <w:hideMark/>
          </w:tcPr>
          <w:p w:rsidR="0023609A" w:rsidRPr="002C4B71" w:rsidRDefault="0023609A">
            <w:pPr>
              <w:pStyle w:val="a7"/>
              <w:spacing w:before="0" w:beforeAutospacing="0" w:after="0" w:afterAutospacing="0"/>
              <w:ind w:left="284"/>
              <w:rPr>
                <w:color w:val="000000"/>
                <w:sz w:val="20"/>
                <w:szCs w:val="20"/>
              </w:rPr>
            </w:pPr>
            <w:r w:rsidRPr="002C4B71">
              <w:rPr>
                <w:color w:val="000000"/>
                <w:sz w:val="20"/>
                <w:szCs w:val="20"/>
              </w:rPr>
              <w:t>8 Оценка и совершенствование</w:t>
            </w:r>
          </w:p>
        </w:tc>
        <w:tc>
          <w:tcPr>
            <w:tcW w:w="2155" w:type="dxa"/>
            <w:tcBorders>
              <w:top w:val="single" w:sz="4" w:space="0" w:color="auto"/>
              <w:left w:val="single" w:sz="4" w:space="0" w:color="auto"/>
              <w:bottom w:val="single" w:sz="4" w:space="0" w:color="auto"/>
              <w:right w:val="single" w:sz="4" w:space="0" w:color="auto"/>
            </w:tcBorders>
            <w:hideMark/>
          </w:tcPr>
          <w:p w:rsidR="0023609A" w:rsidRPr="002C4B71" w:rsidRDefault="0023609A">
            <w:pPr>
              <w:pStyle w:val="a7"/>
              <w:spacing w:before="0" w:beforeAutospacing="0" w:after="0" w:afterAutospacing="0"/>
              <w:rPr>
                <w:color w:val="000000"/>
                <w:sz w:val="20"/>
                <w:szCs w:val="20"/>
              </w:rPr>
            </w:pPr>
            <w:r w:rsidRPr="002C4B71">
              <w:rPr>
                <w:color w:val="000000"/>
                <w:sz w:val="20"/>
                <w:szCs w:val="20"/>
              </w:rPr>
              <w:t>Концепция технического обслуживания улучшена</w:t>
            </w:r>
          </w:p>
        </w:tc>
        <w:tc>
          <w:tcPr>
            <w:tcW w:w="3799" w:type="dxa"/>
            <w:tcBorders>
              <w:top w:val="single" w:sz="4" w:space="0" w:color="auto"/>
              <w:left w:val="single" w:sz="4" w:space="0" w:color="auto"/>
              <w:bottom w:val="single" w:sz="4" w:space="0" w:color="auto"/>
              <w:right w:val="single" w:sz="4" w:space="0" w:color="auto"/>
            </w:tcBorders>
            <w:hideMark/>
          </w:tcPr>
          <w:p w:rsidR="0023609A" w:rsidRPr="002C4B71" w:rsidRDefault="0023609A">
            <w:pPr>
              <w:pStyle w:val="a7"/>
              <w:spacing w:before="0" w:beforeAutospacing="0" w:after="0" w:afterAutospacing="0"/>
              <w:rPr>
                <w:color w:val="000000"/>
                <w:sz w:val="20"/>
                <w:szCs w:val="20"/>
              </w:rPr>
            </w:pPr>
            <w:r w:rsidRPr="002C4B71">
              <w:rPr>
                <w:color w:val="000000"/>
                <w:sz w:val="20"/>
                <w:szCs w:val="20"/>
              </w:rPr>
              <w:t>• Технико-экономический анализ технического обслуживания</w:t>
            </w:r>
          </w:p>
        </w:tc>
        <w:tc>
          <w:tcPr>
            <w:tcW w:w="963" w:type="dxa"/>
            <w:tcBorders>
              <w:top w:val="single" w:sz="4" w:space="0" w:color="auto"/>
              <w:left w:val="single" w:sz="4" w:space="0" w:color="auto"/>
              <w:bottom w:val="single" w:sz="4" w:space="0" w:color="auto"/>
              <w:right w:val="single" w:sz="4" w:space="0" w:color="auto"/>
            </w:tcBorders>
            <w:hideMark/>
          </w:tcPr>
          <w:p w:rsidR="0023609A" w:rsidRPr="002C4B71" w:rsidRDefault="0023609A">
            <w:pPr>
              <w:pStyle w:val="a7"/>
              <w:spacing w:before="0" w:beforeAutospacing="0" w:after="0" w:afterAutospacing="0"/>
              <w:jc w:val="center"/>
              <w:rPr>
                <w:color w:val="000000"/>
                <w:sz w:val="20"/>
                <w:szCs w:val="20"/>
              </w:rPr>
            </w:pPr>
            <w:r w:rsidRPr="002C4B71">
              <w:rPr>
                <w:color w:val="000000"/>
                <w:sz w:val="20"/>
                <w:szCs w:val="20"/>
              </w:rPr>
              <w:t>8</w:t>
            </w:r>
          </w:p>
        </w:tc>
      </w:tr>
      <w:tr w:rsidR="0023609A" w:rsidRPr="002C4B71" w:rsidTr="002C4B71">
        <w:trPr>
          <w:trHeight w:val="299"/>
        </w:trPr>
        <w:tc>
          <w:tcPr>
            <w:tcW w:w="9805" w:type="dxa"/>
            <w:gridSpan w:val="7"/>
            <w:tcBorders>
              <w:top w:val="single" w:sz="4" w:space="0" w:color="auto"/>
              <w:left w:val="single" w:sz="4" w:space="0" w:color="auto"/>
              <w:bottom w:val="single" w:sz="4" w:space="0" w:color="auto"/>
              <w:right w:val="single" w:sz="4" w:space="0" w:color="auto"/>
            </w:tcBorders>
            <w:hideMark/>
          </w:tcPr>
          <w:p w:rsidR="0023609A" w:rsidRPr="002C4B71" w:rsidRDefault="0023609A" w:rsidP="0023609A">
            <w:pPr>
              <w:pStyle w:val="a7"/>
              <w:spacing w:before="0" w:beforeAutospacing="0" w:after="0" w:afterAutospacing="0"/>
              <w:ind w:firstLine="589"/>
              <w:rPr>
                <w:color w:val="000000"/>
                <w:sz w:val="20"/>
                <w:szCs w:val="20"/>
              </w:rPr>
            </w:pPr>
            <w:r w:rsidRPr="002C4B71">
              <w:rPr>
                <w:color w:val="000000"/>
                <w:sz w:val="20"/>
                <w:szCs w:val="20"/>
              </w:rPr>
              <w:t>Примечание – Стрелки указывают на возможную рекурсию.</w:t>
            </w:r>
          </w:p>
        </w:tc>
      </w:tr>
    </w:tbl>
    <w:p w:rsidR="0023609A" w:rsidRPr="0023609A" w:rsidRDefault="0023609A" w:rsidP="0023609A">
      <w:pPr>
        <w:pStyle w:val="1"/>
        <w:numPr>
          <w:ilvl w:val="1"/>
          <w:numId w:val="2"/>
        </w:numPr>
        <w:tabs>
          <w:tab w:val="left" w:pos="993"/>
        </w:tabs>
        <w:spacing w:before="0"/>
        <w:ind w:left="0" w:firstLine="567"/>
        <w:rPr>
          <w:rStyle w:val="FontStyle94"/>
          <w:rFonts w:ascii="Times New Roman" w:hAnsi="Times New Roman" w:cs="Times New Roman"/>
          <w:iCs/>
          <w:color w:val="auto"/>
          <w:sz w:val="24"/>
          <w:szCs w:val="24"/>
        </w:rPr>
      </w:pPr>
      <w:bookmarkStart w:id="36" w:name="_Toc48297667"/>
      <w:r w:rsidRPr="0023609A">
        <w:rPr>
          <w:rStyle w:val="FontStyle94"/>
          <w:rFonts w:ascii="Times New Roman" w:hAnsi="Times New Roman" w:cs="Times New Roman"/>
          <w:iCs/>
          <w:color w:val="auto"/>
          <w:sz w:val="24"/>
          <w:szCs w:val="24"/>
        </w:rPr>
        <w:lastRenderedPageBreak/>
        <w:t>Принципы и назначения</w:t>
      </w:r>
      <w:bookmarkEnd w:id="36"/>
    </w:p>
    <w:p w:rsidR="002C4B71" w:rsidRDefault="002C4B71" w:rsidP="002C4B71">
      <w:pPr>
        <w:pStyle w:val="a7"/>
        <w:spacing w:before="0" w:beforeAutospacing="0" w:after="0" w:afterAutospacing="0"/>
        <w:ind w:firstLine="567"/>
        <w:jc w:val="both"/>
        <w:rPr>
          <w:color w:val="000000"/>
        </w:rPr>
      </w:pPr>
    </w:p>
    <w:p w:rsidR="0023609A" w:rsidRPr="002C4B71" w:rsidRDefault="0023609A" w:rsidP="002C4B71">
      <w:pPr>
        <w:pStyle w:val="a7"/>
        <w:spacing w:before="0" w:beforeAutospacing="0" w:after="0" w:afterAutospacing="0"/>
        <w:ind w:firstLine="567"/>
        <w:jc w:val="both"/>
        <w:rPr>
          <w:color w:val="000000"/>
        </w:rPr>
      </w:pPr>
      <w:r w:rsidRPr="002C4B71">
        <w:rPr>
          <w:color w:val="000000"/>
        </w:rPr>
        <w:t>Оператор сети отвечает за планирование и разработку технического обслуживания и технического обеспечения. Оператор сети должен обеспечить надлежащее выполнение работ по техническому обслуживанию. Организационные обязанности должны быть определены, распределены и задокументированы для всех видов работ по техническому обслуживанию.</w:t>
      </w:r>
    </w:p>
    <w:p w:rsidR="0023609A" w:rsidRPr="002C4B71" w:rsidRDefault="0023609A" w:rsidP="002C4B71">
      <w:pPr>
        <w:pStyle w:val="a7"/>
        <w:spacing w:before="0" w:beforeAutospacing="0" w:after="0" w:afterAutospacing="0"/>
        <w:ind w:firstLine="567"/>
        <w:jc w:val="both"/>
        <w:rPr>
          <w:color w:val="000000"/>
        </w:rPr>
      </w:pPr>
      <w:r w:rsidRPr="002C4B71">
        <w:rPr>
          <w:color w:val="000000"/>
        </w:rPr>
        <w:t>На этапах концепции, проектирования и обнаружения должны быть определены принципы обслуживания, учитывающие:</w:t>
      </w:r>
    </w:p>
    <w:p w:rsidR="0023609A" w:rsidRPr="002C4B71" w:rsidRDefault="0023609A" w:rsidP="002C4B71">
      <w:pPr>
        <w:pStyle w:val="a7"/>
        <w:numPr>
          <w:ilvl w:val="0"/>
          <w:numId w:val="21"/>
        </w:numPr>
        <w:tabs>
          <w:tab w:val="left" w:pos="851"/>
        </w:tabs>
        <w:spacing w:before="0" w:beforeAutospacing="0" w:after="0" w:afterAutospacing="0"/>
        <w:ind w:left="0" w:firstLine="567"/>
        <w:jc w:val="both"/>
        <w:rPr>
          <w:color w:val="000000"/>
        </w:rPr>
      </w:pPr>
      <w:r w:rsidRPr="002C4B71">
        <w:rPr>
          <w:color w:val="000000"/>
        </w:rPr>
        <w:t>общие цели технического обслуживания и обеспечение технического обслуживания;</w:t>
      </w:r>
    </w:p>
    <w:p w:rsidR="0023609A" w:rsidRPr="002C4B71" w:rsidRDefault="0023609A" w:rsidP="002C4B71">
      <w:pPr>
        <w:pStyle w:val="a7"/>
        <w:numPr>
          <w:ilvl w:val="0"/>
          <w:numId w:val="21"/>
        </w:numPr>
        <w:tabs>
          <w:tab w:val="left" w:pos="851"/>
        </w:tabs>
        <w:spacing w:before="0" w:beforeAutospacing="0" w:after="0" w:afterAutospacing="0"/>
        <w:ind w:left="0" w:firstLine="567"/>
        <w:jc w:val="both"/>
        <w:rPr>
          <w:color w:val="000000"/>
        </w:rPr>
      </w:pPr>
      <w:r w:rsidRPr="002C4B71">
        <w:rPr>
          <w:color w:val="000000"/>
        </w:rPr>
        <w:t>применимые законы и постановления правительства;</w:t>
      </w:r>
    </w:p>
    <w:p w:rsidR="0023609A" w:rsidRPr="002C4B71" w:rsidRDefault="0023609A" w:rsidP="002C4B71">
      <w:pPr>
        <w:pStyle w:val="a7"/>
        <w:numPr>
          <w:ilvl w:val="0"/>
          <w:numId w:val="21"/>
        </w:numPr>
        <w:tabs>
          <w:tab w:val="left" w:pos="851"/>
        </w:tabs>
        <w:spacing w:before="0" w:beforeAutospacing="0" w:after="0" w:afterAutospacing="0"/>
        <w:ind w:left="0" w:firstLine="567"/>
        <w:jc w:val="both"/>
        <w:rPr>
          <w:color w:val="000000"/>
        </w:rPr>
      </w:pPr>
      <w:r w:rsidRPr="002C4B71">
        <w:rPr>
          <w:color w:val="000000"/>
        </w:rPr>
        <w:t xml:space="preserve">требуемая надежность, доступность, ремонтопригодность (включая </w:t>
      </w:r>
      <w:proofErr w:type="spellStart"/>
      <w:r w:rsidRPr="002C4B71">
        <w:rPr>
          <w:color w:val="000000"/>
        </w:rPr>
        <w:t>испытуемость</w:t>
      </w:r>
      <w:proofErr w:type="spellEnd"/>
      <w:r w:rsidRPr="002C4B71">
        <w:rPr>
          <w:color w:val="000000"/>
        </w:rPr>
        <w:t>), безопасность и здоровье, окружающая среда и затраты;</w:t>
      </w:r>
    </w:p>
    <w:p w:rsidR="0023609A" w:rsidRPr="002C4B71" w:rsidRDefault="0023609A" w:rsidP="002C4B71">
      <w:pPr>
        <w:pStyle w:val="a7"/>
        <w:numPr>
          <w:ilvl w:val="0"/>
          <w:numId w:val="21"/>
        </w:numPr>
        <w:tabs>
          <w:tab w:val="left" w:pos="851"/>
        </w:tabs>
        <w:spacing w:before="0" w:beforeAutospacing="0" w:after="0" w:afterAutospacing="0"/>
        <w:ind w:left="0" w:firstLine="567"/>
        <w:jc w:val="both"/>
        <w:rPr>
          <w:color w:val="000000"/>
        </w:rPr>
      </w:pPr>
      <w:r w:rsidRPr="002C4B71">
        <w:rPr>
          <w:color w:val="000000"/>
        </w:rPr>
        <w:t>общие технические условия на техническое обслуживание и обеспечение технического обслуживания.</w:t>
      </w:r>
    </w:p>
    <w:p w:rsidR="0023609A" w:rsidRPr="002C4B71" w:rsidRDefault="0023609A" w:rsidP="002C4B71">
      <w:pPr>
        <w:pStyle w:val="a7"/>
        <w:spacing w:before="0" w:beforeAutospacing="0" w:after="0" w:afterAutospacing="0"/>
        <w:ind w:firstLine="567"/>
        <w:jc w:val="both"/>
        <w:rPr>
          <w:color w:val="000000"/>
        </w:rPr>
      </w:pPr>
      <w:r w:rsidRPr="002C4B71">
        <w:rPr>
          <w:color w:val="000000"/>
        </w:rPr>
        <w:t>Оператор сети несет ответственность за:</w:t>
      </w:r>
    </w:p>
    <w:p w:rsidR="0023609A" w:rsidRPr="002C4B71" w:rsidRDefault="0023609A" w:rsidP="002C4B71">
      <w:pPr>
        <w:pStyle w:val="a7"/>
        <w:numPr>
          <w:ilvl w:val="0"/>
          <w:numId w:val="21"/>
        </w:numPr>
        <w:tabs>
          <w:tab w:val="left" w:pos="851"/>
        </w:tabs>
        <w:spacing w:before="0" w:beforeAutospacing="0" w:after="0" w:afterAutospacing="0"/>
        <w:ind w:left="0" w:firstLine="567"/>
        <w:jc w:val="both"/>
        <w:rPr>
          <w:color w:val="000000"/>
        </w:rPr>
      </w:pPr>
      <w:r w:rsidRPr="002C4B71">
        <w:rPr>
          <w:color w:val="000000"/>
        </w:rPr>
        <w:t>определение принципов технического обслуживания;</w:t>
      </w:r>
    </w:p>
    <w:p w:rsidR="0023609A" w:rsidRPr="002C4B71" w:rsidRDefault="0023609A" w:rsidP="002C4B71">
      <w:pPr>
        <w:pStyle w:val="a7"/>
        <w:numPr>
          <w:ilvl w:val="0"/>
          <w:numId w:val="21"/>
        </w:numPr>
        <w:tabs>
          <w:tab w:val="left" w:pos="851"/>
        </w:tabs>
        <w:spacing w:before="0" w:beforeAutospacing="0" w:after="0" w:afterAutospacing="0"/>
        <w:ind w:left="0" w:firstLine="567"/>
        <w:jc w:val="both"/>
        <w:rPr>
          <w:color w:val="000000"/>
        </w:rPr>
      </w:pPr>
      <w:r w:rsidRPr="002C4B71">
        <w:rPr>
          <w:color w:val="000000"/>
        </w:rPr>
        <w:t>обеспечение того, чтобы реализация и планирование технического обслуживания были достигнуты;</w:t>
      </w:r>
    </w:p>
    <w:p w:rsidR="0023609A" w:rsidRPr="002C4B71" w:rsidRDefault="0023609A" w:rsidP="002C4B71">
      <w:pPr>
        <w:pStyle w:val="a7"/>
        <w:numPr>
          <w:ilvl w:val="0"/>
          <w:numId w:val="21"/>
        </w:numPr>
        <w:tabs>
          <w:tab w:val="left" w:pos="851"/>
        </w:tabs>
        <w:spacing w:before="0" w:beforeAutospacing="0" w:after="0" w:afterAutospacing="0"/>
        <w:ind w:left="0" w:firstLine="567"/>
        <w:jc w:val="both"/>
        <w:rPr>
          <w:color w:val="000000"/>
        </w:rPr>
      </w:pPr>
      <w:r w:rsidRPr="002C4B71">
        <w:rPr>
          <w:color w:val="000000"/>
        </w:rPr>
        <w:t>пересмотр и адаптация концепций технического обслуживания с учетом опыта эксплуатации.</w:t>
      </w:r>
    </w:p>
    <w:p w:rsidR="0023609A" w:rsidRPr="002C4B71" w:rsidRDefault="0023609A" w:rsidP="002C4B71">
      <w:pPr>
        <w:pStyle w:val="a7"/>
        <w:spacing w:before="0" w:beforeAutospacing="0" w:after="0" w:afterAutospacing="0"/>
        <w:ind w:firstLine="567"/>
        <w:jc w:val="both"/>
        <w:rPr>
          <w:color w:val="000000"/>
        </w:rPr>
      </w:pPr>
      <w:r w:rsidRPr="002C4B71">
        <w:rPr>
          <w:color w:val="000000"/>
        </w:rPr>
        <w:t>Для этой цели оператор сети должен предоставить отвечающие требованиям ресурсы (например, бюджет, персонал и запасные части). Общая процедура выполнения технического обслуживания определяется принципами технического обслуживания, которые служат руководством для планирования, внедрения, сравнительного анализа, анализа и улучшения технического обслуживания. Принципы должны быть задокументированы.</w:t>
      </w:r>
    </w:p>
    <w:p w:rsidR="0023609A" w:rsidRPr="002C4B71" w:rsidRDefault="0023609A" w:rsidP="002C4B71">
      <w:pPr>
        <w:pStyle w:val="a7"/>
        <w:spacing w:before="0" w:beforeAutospacing="0" w:after="0" w:afterAutospacing="0"/>
        <w:ind w:firstLine="567"/>
        <w:jc w:val="both"/>
        <w:rPr>
          <w:color w:val="000000"/>
        </w:rPr>
      </w:pPr>
      <w:r w:rsidRPr="002C4B71">
        <w:rPr>
          <w:color w:val="000000"/>
        </w:rPr>
        <w:t>Принципы планирования работ по техническому обслуживанию определяются оператором сети. Что касается развития сети и планирования сети, планирование технического обслуживания ориентировано на долгосрочные, среднесрочные и краткосрочные эксплуатационные задачи, а также на регулярно происходящие изменения состояния оборудования и установок.</w:t>
      </w:r>
    </w:p>
    <w:p w:rsidR="0023609A" w:rsidRPr="002C4B71" w:rsidRDefault="0023609A" w:rsidP="002C4B71">
      <w:pPr>
        <w:pStyle w:val="a7"/>
        <w:spacing w:before="0" w:beforeAutospacing="0" w:after="0" w:afterAutospacing="0"/>
        <w:ind w:firstLine="567"/>
        <w:jc w:val="both"/>
        <w:rPr>
          <w:color w:val="000000"/>
        </w:rPr>
      </w:pPr>
      <w:r w:rsidRPr="002C4B71">
        <w:rPr>
          <w:color w:val="000000"/>
        </w:rPr>
        <w:t xml:space="preserve">Технические спецификации технического обслуживания и технического обеспечения должны регулярно проверяться с учетом изменений в нормативно-правовой базе, эксплуатационных требованиях и разработке процедур технического обслуживания. Соответствующие изменения могут быть необходимы в связи с возрастом объекта или на основании результатов диагностических испытаний, если таковые имеются. Если новое оборудование или установки </w:t>
      </w:r>
      <w:r w:rsidRPr="002C4B71">
        <w:rPr>
          <w:noProof/>
          <w:color w:val="000000"/>
        </w:rPr>
        <w:t>добавлены</w:t>
      </w:r>
      <w:r w:rsidRPr="002C4B71">
        <w:rPr>
          <w:color w:val="000000"/>
        </w:rPr>
        <w:t xml:space="preserve"> или внесены изменения, следует рассмотреть необходимые корректировки в техническом обслуживании и в обеспечении технического обслуживания.</w:t>
      </w:r>
    </w:p>
    <w:p w:rsidR="0023609A" w:rsidRPr="002C4B71" w:rsidRDefault="0023609A" w:rsidP="002C4B71">
      <w:pPr>
        <w:pStyle w:val="a7"/>
        <w:spacing w:before="0" w:beforeAutospacing="0" w:after="0" w:afterAutospacing="0"/>
        <w:ind w:firstLine="567"/>
        <w:jc w:val="both"/>
        <w:rPr>
          <w:color w:val="000000"/>
        </w:rPr>
      </w:pPr>
      <w:r w:rsidRPr="002C4B71">
        <w:rPr>
          <w:color w:val="000000"/>
        </w:rPr>
        <w:t>Если требуется обучение, учебные документы, инструменты и оборудование должны быть идентифицированы и предоставлены до перехода на этап эксплуатации и планирования. Обучение также должно проводиться на этапе эксплуатации и технического обслуживания.</w:t>
      </w:r>
    </w:p>
    <w:p w:rsidR="0023609A" w:rsidRPr="002C4B71" w:rsidRDefault="0023609A" w:rsidP="002C4B71">
      <w:pPr>
        <w:pStyle w:val="a7"/>
        <w:spacing w:before="0" w:beforeAutospacing="0" w:after="0" w:afterAutospacing="0"/>
        <w:ind w:firstLine="567"/>
        <w:jc w:val="both"/>
        <w:rPr>
          <w:color w:val="000000"/>
        </w:rPr>
      </w:pPr>
      <w:r w:rsidRPr="002C4B71">
        <w:rPr>
          <w:color w:val="000000"/>
        </w:rPr>
        <w:t>Технические руководства и техническая документация должны содержать информацию и процедуры, необходимые для надлежащего, безопасного, эффективного и экономичного выполнения задач технического обслуживания</w:t>
      </w:r>
      <w:r w:rsidR="002C4B71" w:rsidRPr="002C4B71">
        <w:rPr>
          <w:color w:val="000000"/>
        </w:rPr>
        <w:t>.</w:t>
      </w:r>
    </w:p>
    <w:p w:rsidR="0023609A" w:rsidRDefault="0023609A" w:rsidP="0023609A">
      <w:pPr>
        <w:pStyle w:val="a7"/>
        <w:spacing w:before="0" w:beforeAutospacing="0" w:after="0" w:afterAutospacing="0"/>
        <w:ind w:firstLine="720"/>
        <w:jc w:val="both"/>
        <w:rPr>
          <w:color w:val="000000"/>
          <w:sz w:val="28"/>
          <w:szCs w:val="28"/>
        </w:rPr>
      </w:pPr>
    </w:p>
    <w:p w:rsidR="0023609A" w:rsidRPr="0023609A" w:rsidRDefault="0023609A" w:rsidP="0023609A">
      <w:pPr>
        <w:pStyle w:val="1"/>
        <w:numPr>
          <w:ilvl w:val="1"/>
          <w:numId w:val="2"/>
        </w:numPr>
        <w:tabs>
          <w:tab w:val="left" w:pos="993"/>
        </w:tabs>
        <w:spacing w:before="0"/>
        <w:ind w:left="0" w:firstLine="567"/>
        <w:rPr>
          <w:rStyle w:val="FontStyle94"/>
          <w:rFonts w:ascii="Times New Roman" w:hAnsi="Times New Roman" w:cs="Times New Roman"/>
          <w:iCs/>
          <w:color w:val="auto"/>
          <w:sz w:val="24"/>
          <w:szCs w:val="24"/>
        </w:rPr>
      </w:pPr>
      <w:bookmarkStart w:id="37" w:name="_Toc48297668"/>
      <w:r w:rsidRPr="0023609A">
        <w:rPr>
          <w:rStyle w:val="FontStyle94"/>
          <w:rFonts w:ascii="Times New Roman" w:hAnsi="Times New Roman" w:cs="Times New Roman"/>
          <w:iCs/>
          <w:color w:val="auto"/>
          <w:sz w:val="24"/>
          <w:szCs w:val="24"/>
        </w:rPr>
        <w:lastRenderedPageBreak/>
        <w:t>Концепция технического обслуживания</w:t>
      </w:r>
      <w:bookmarkEnd w:id="37"/>
    </w:p>
    <w:p w:rsidR="002C4B71" w:rsidRDefault="002C4B71" w:rsidP="002C4B71">
      <w:pPr>
        <w:pStyle w:val="a7"/>
        <w:spacing w:before="0" w:beforeAutospacing="0" w:after="0" w:afterAutospacing="0"/>
        <w:ind w:firstLine="567"/>
        <w:jc w:val="both"/>
        <w:rPr>
          <w:color w:val="000000"/>
        </w:rPr>
      </w:pPr>
    </w:p>
    <w:p w:rsidR="0023609A" w:rsidRPr="002C4B71" w:rsidRDefault="0023609A" w:rsidP="002C4B71">
      <w:pPr>
        <w:pStyle w:val="a7"/>
        <w:spacing w:before="0" w:beforeAutospacing="0" w:after="0" w:afterAutospacing="0"/>
        <w:ind w:firstLine="567"/>
        <w:jc w:val="both"/>
        <w:rPr>
          <w:color w:val="000000"/>
        </w:rPr>
      </w:pPr>
      <w:r w:rsidRPr="002C4B71">
        <w:rPr>
          <w:color w:val="000000"/>
        </w:rPr>
        <w:t>Концепция технического обслуживания определяет точную процедуру для типов технического обслуживания на основе принципов технического обслуживания.</w:t>
      </w:r>
    </w:p>
    <w:p w:rsidR="0023609A" w:rsidRPr="002C4B71" w:rsidRDefault="0023609A" w:rsidP="002C4B71">
      <w:pPr>
        <w:pStyle w:val="a7"/>
        <w:spacing w:before="0" w:beforeAutospacing="0" w:after="0" w:afterAutospacing="0"/>
        <w:ind w:firstLine="567"/>
        <w:jc w:val="both"/>
        <w:rPr>
          <w:color w:val="000000"/>
        </w:rPr>
      </w:pPr>
      <w:r w:rsidRPr="002C4B71">
        <w:rPr>
          <w:color w:val="000000"/>
        </w:rPr>
        <w:t xml:space="preserve">Действия по техническому обслуживанию, полученные на основе оценки состояния (например, замена, ремонт, обслуживание и капитальный ремонт), не определены в настоящем </w:t>
      </w:r>
      <w:r w:rsidR="002C4B71">
        <w:rPr>
          <w:color w:val="000000"/>
        </w:rPr>
        <w:t>стандарте</w:t>
      </w:r>
      <w:r w:rsidRPr="002C4B71">
        <w:rPr>
          <w:color w:val="000000"/>
        </w:rPr>
        <w:t>, они являются обязанностью оператора сети. Циклы испытаний не являются предметом настоящего документа, но должны определяться системными операторами в рамках ответственности.</w:t>
      </w:r>
    </w:p>
    <w:p w:rsidR="0023609A" w:rsidRPr="002C4B71" w:rsidRDefault="0023609A" w:rsidP="002C4B71">
      <w:pPr>
        <w:pStyle w:val="a7"/>
        <w:spacing w:before="0" w:beforeAutospacing="0" w:after="0" w:afterAutospacing="0"/>
        <w:ind w:firstLine="567"/>
        <w:jc w:val="both"/>
        <w:rPr>
          <w:color w:val="000000"/>
        </w:rPr>
      </w:pPr>
      <w:r w:rsidRPr="002C4B71">
        <w:rPr>
          <w:color w:val="000000"/>
        </w:rPr>
        <w:t>Концепция технического обслуживания сети электроснабжения включает в себя следующее:</w:t>
      </w:r>
    </w:p>
    <w:p w:rsidR="0023609A" w:rsidRPr="002C4B71" w:rsidRDefault="0023609A" w:rsidP="002C4B71">
      <w:pPr>
        <w:pStyle w:val="a7"/>
        <w:numPr>
          <w:ilvl w:val="0"/>
          <w:numId w:val="21"/>
        </w:numPr>
        <w:tabs>
          <w:tab w:val="left" w:pos="851"/>
        </w:tabs>
        <w:spacing w:before="0" w:beforeAutospacing="0" w:after="0" w:afterAutospacing="0"/>
        <w:ind w:left="0" w:firstLine="567"/>
        <w:jc w:val="both"/>
        <w:rPr>
          <w:color w:val="000000"/>
        </w:rPr>
      </w:pPr>
      <w:r w:rsidRPr="002C4B71">
        <w:rPr>
          <w:color w:val="000000"/>
        </w:rPr>
        <w:t>структурирование оборудования и установок по типам объектов технического обслуживания;</w:t>
      </w:r>
    </w:p>
    <w:p w:rsidR="0023609A" w:rsidRPr="002C4B71" w:rsidRDefault="0023609A" w:rsidP="002C4B71">
      <w:pPr>
        <w:pStyle w:val="a7"/>
        <w:numPr>
          <w:ilvl w:val="0"/>
          <w:numId w:val="21"/>
        </w:numPr>
        <w:tabs>
          <w:tab w:val="left" w:pos="851"/>
        </w:tabs>
        <w:spacing w:before="0" w:beforeAutospacing="0" w:after="0" w:afterAutospacing="0"/>
        <w:ind w:left="0" w:firstLine="567"/>
        <w:jc w:val="both"/>
        <w:rPr>
          <w:color w:val="000000"/>
        </w:rPr>
      </w:pPr>
      <w:r w:rsidRPr="002C4B71">
        <w:rPr>
          <w:color w:val="000000"/>
        </w:rPr>
        <w:t>присвоение типов технического обслуживания типам объектов технического обслуживания и описание соответствующих задач технического обслуживания, возможно, в зависимости от условий эксплуатации, условий окружающей среды или других обстоятельств</w:t>
      </w:r>
      <w:r w:rsidR="002C4B71">
        <w:rPr>
          <w:color w:val="000000"/>
        </w:rPr>
        <w:t xml:space="preserve"> – </w:t>
      </w:r>
      <w:r w:rsidRPr="002C4B71">
        <w:rPr>
          <w:color w:val="000000"/>
        </w:rPr>
        <w:t xml:space="preserve">см. </w:t>
      </w:r>
      <w:r w:rsidR="002C4B71" w:rsidRPr="002C4B71">
        <w:rPr>
          <w:color w:val="000000"/>
        </w:rPr>
        <w:t xml:space="preserve">приложение </w:t>
      </w:r>
      <w:r w:rsidRPr="002C4B71">
        <w:rPr>
          <w:color w:val="000000"/>
        </w:rPr>
        <w:t>A;</w:t>
      </w:r>
    </w:p>
    <w:p w:rsidR="0023609A" w:rsidRPr="002C4B71" w:rsidRDefault="0023609A" w:rsidP="002C4B71">
      <w:pPr>
        <w:pStyle w:val="a7"/>
        <w:numPr>
          <w:ilvl w:val="0"/>
          <w:numId w:val="21"/>
        </w:numPr>
        <w:tabs>
          <w:tab w:val="left" w:pos="851"/>
        </w:tabs>
        <w:spacing w:before="0" w:beforeAutospacing="0" w:after="0" w:afterAutospacing="0"/>
        <w:ind w:left="0" w:firstLine="567"/>
        <w:jc w:val="both"/>
        <w:rPr>
          <w:color w:val="000000"/>
        </w:rPr>
      </w:pPr>
      <w:r w:rsidRPr="002C4B71">
        <w:rPr>
          <w:color w:val="000000"/>
        </w:rPr>
        <w:t>определение параметров, связанных с критичностью оборудования, например, влияние на глобальное качество и надежность сети;</w:t>
      </w:r>
    </w:p>
    <w:p w:rsidR="0023609A" w:rsidRPr="002C4B71" w:rsidRDefault="0023609A" w:rsidP="002C4B71">
      <w:pPr>
        <w:pStyle w:val="a7"/>
        <w:numPr>
          <w:ilvl w:val="0"/>
          <w:numId w:val="21"/>
        </w:numPr>
        <w:tabs>
          <w:tab w:val="left" w:pos="851"/>
        </w:tabs>
        <w:spacing w:before="0" w:beforeAutospacing="0" w:after="0" w:afterAutospacing="0"/>
        <w:ind w:left="0" w:firstLine="567"/>
        <w:jc w:val="both"/>
        <w:rPr>
          <w:color w:val="000000"/>
        </w:rPr>
      </w:pPr>
      <w:r w:rsidRPr="002C4B71">
        <w:rPr>
          <w:color w:val="000000"/>
        </w:rPr>
        <w:t>определение параметров для спецификации видов обслуживания, например, соответствующие сроки/периодичность выполнения работ по техническому обслуживанию, в частности, в зависимости от срока полезного использования, частоты отказов и опыта эксплуатации.</w:t>
      </w:r>
    </w:p>
    <w:p w:rsidR="0023609A" w:rsidRPr="00453563" w:rsidRDefault="0023609A" w:rsidP="002C4B71">
      <w:pPr>
        <w:pStyle w:val="a7"/>
        <w:spacing w:before="0" w:beforeAutospacing="0" w:after="0" w:afterAutospacing="0"/>
        <w:ind w:firstLine="567"/>
        <w:jc w:val="both"/>
        <w:rPr>
          <w:color w:val="000000"/>
          <w:sz w:val="20"/>
          <w:szCs w:val="20"/>
        </w:rPr>
      </w:pPr>
    </w:p>
    <w:p w:rsidR="0023609A" w:rsidRPr="002C4B71" w:rsidRDefault="002C4B71" w:rsidP="002C4B71">
      <w:pPr>
        <w:pStyle w:val="a7"/>
        <w:spacing w:before="0" w:beforeAutospacing="0" w:after="0" w:afterAutospacing="0"/>
        <w:ind w:firstLine="567"/>
        <w:jc w:val="both"/>
        <w:rPr>
          <w:color w:val="000000"/>
          <w:sz w:val="20"/>
          <w:szCs w:val="20"/>
        </w:rPr>
      </w:pPr>
      <w:r w:rsidRPr="002C4B71">
        <w:rPr>
          <w:color w:val="000000"/>
          <w:sz w:val="20"/>
          <w:szCs w:val="20"/>
        </w:rPr>
        <w:t xml:space="preserve">Примечание – </w:t>
      </w:r>
      <w:r w:rsidR="0023609A" w:rsidRPr="002C4B71">
        <w:rPr>
          <w:color w:val="000000"/>
          <w:sz w:val="20"/>
          <w:szCs w:val="20"/>
        </w:rPr>
        <w:t>Подробная информация приведена в приложении B</w:t>
      </w:r>
      <w:r w:rsidRPr="002C4B71">
        <w:rPr>
          <w:color w:val="000000"/>
          <w:sz w:val="20"/>
          <w:szCs w:val="20"/>
        </w:rPr>
        <w:t>.</w:t>
      </w:r>
    </w:p>
    <w:p w:rsidR="0023609A" w:rsidRPr="00453563" w:rsidRDefault="0023609A" w:rsidP="002C4B71">
      <w:pPr>
        <w:pStyle w:val="a7"/>
        <w:spacing w:before="0" w:beforeAutospacing="0" w:after="0" w:afterAutospacing="0"/>
        <w:ind w:firstLine="567"/>
        <w:jc w:val="both"/>
        <w:rPr>
          <w:color w:val="000000"/>
          <w:sz w:val="20"/>
          <w:szCs w:val="20"/>
        </w:rPr>
      </w:pPr>
    </w:p>
    <w:p w:rsidR="0023609A" w:rsidRPr="002C4B71" w:rsidRDefault="0023609A" w:rsidP="002C4B71">
      <w:pPr>
        <w:pStyle w:val="a7"/>
        <w:spacing w:before="0" w:beforeAutospacing="0" w:after="0" w:afterAutospacing="0"/>
        <w:ind w:firstLine="567"/>
        <w:jc w:val="both"/>
        <w:rPr>
          <w:color w:val="000000"/>
        </w:rPr>
      </w:pPr>
      <w:r w:rsidRPr="002C4B71">
        <w:rPr>
          <w:color w:val="000000"/>
        </w:rPr>
        <w:t>В концепции технического обслуживания необходимо учитывать следующие аспекты:</w:t>
      </w:r>
    </w:p>
    <w:p w:rsidR="0023609A" w:rsidRPr="002C4B71" w:rsidRDefault="0023609A" w:rsidP="002C4B71">
      <w:pPr>
        <w:pStyle w:val="a7"/>
        <w:numPr>
          <w:ilvl w:val="0"/>
          <w:numId w:val="22"/>
        </w:numPr>
        <w:tabs>
          <w:tab w:val="left" w:pos="851"/>
        </w:tabs>
        <w:spacing w:before="0" w:beforeAutospacing="0" w:after="0" w:afterAutospacing="0"/>
        <w:ind w:left="0" w:firstLine="567"/>
        <w:jc w:val="both"/>
        <w:rPr>
          <w:color w:val="000000"/>
        </w:rPr>
      </w:pPr>
      <w:r w:rsidRPr="002C4B71">
        <w:rPr>
          <w:color w:val="000000"/>
        </w:rPr>
        <w:t>опыт эксплуатации установок и оборудования (режим деградации, эффективность выполнения задач технического обслуживания и т.д.);</w:t>
      </w:r>
    </w:p>
    <w:p w:rsidR="0023609A" w:rsidRPr="002C4B71" w:rsidRDefault="0023609A" w:rsidP="002C4B71">
      <w:pPr>
        <w:pStyle w:val="a7"/>
        <w:numPr>
          <w:ilvl w:val="0"/>
          <w:numId w:val="22"/>
        </w:numPr>
        <w:tabs>
          <w:tab w:val="left" w:pos="851"/>
        </w:tabs>
        <w:spacing w:before="0" w:beforeAutospacing="0" w:after="0" w:afterAutospacing="0"/>
        <w:ind w:left="0" w:firstLine="567"/>
        <w:jc w:val="both"/>
        <w:rPr>
          <w:color w:val="000000"/>
        </w:rPr>
      </w:pPr>
      <w:r w:rsidRPr="002C4B71">
        <w:rPr>
          <w:color w:val="000000"/>
        </w:rPr>
        <w:t>рекомендации изготовителя по мере необходимости с учетом таких факторов, как официальные правила, соображения безопасности, условия окружающей среды и экономические последствия отказа;</w:t>
      </w:r>
    </w:p>
    <w:p w:rsidR="0023609A" w:rsidRPr="002C4B71" w:rsidRDefault="0023609A" w:rsidP="002C4B71">
      <w:pPr>
        <w:pStyle w:val="a7"/>
        <w:numPr>
          <w:ilvl w:val="0"/>
          <w:numId w:val="22"/>
        </w:numPr>
        <w:tabs>
          <w:tab w:val="left" w:pos="851"/>
        </w:tabs>
        <w:spacing w:before="0" w:beforeAutospacing="0" w:after="0" w:afterAutospacing="0"/>
        <w:ind w:left="0" w:firstLine="567"/>
        <w:jc w:val="both"/>
        <w:rPr>
          <w:color w:val="000000"/>
        </w:rPr>
      </w:pPr>
      <w:r w:rsidRPr="002C4B71">
        <w:rPr>
          <w:color w:val="000000"/>
        </w:rPr>
        <w:t>анализ установок и оборудования с использованием структурированной процедуры обеспечения функциональности (возможные критерии-состояние, надежность и т.д.);</w:t>
      </w:r>
    </w:p>
    <w:p w:rsidR="0023609A" w:rsidRPr="002C4B71" w:rsidRDefault="0023609A" w:rsidP="002C4B71">
      <w:pPr>
        <w:pStyle w:val="a7"/>
        <w:numPr>
          <w:ilvl w:val="0"/>
          <w:numId w:val="22"/>
        </w:numPr>
        <w:tabs>
          <w:tab w:val="left" w:pos="851"/>
        </w:tabs>
        <w:spacing w:before="0" w:beforeAutospacing="0" w:after="0" w:afterAutospacing="0"/>
        <w:ind w:left="0" w:firstLine="567"/>
        <w:jc w:val="both"/>
        <w:rPr>
          <w:color w:val="000000"/>
        </w:rPr>
      </w:pPr>
      <w:r w:rsidRPr="002C4B71">
        <w:rPr>
          <w:color w:val="000000"/>
        </w:rPr>
        <w:t>анализ критичности оборудования по качеству и надежности работы сети.</w:t>
      </w:r>
    </w:p>
    <w:p w:rsidR="0023609A" w:rsidRPr="002C4B71" w:rsidRDefault="0023609A" w:rsidP="0023609A">
      <w:pPr>
        <w:pStyle w:val="a7"/>
        <w:spacing w:before="0" w:beforeAutospacing="0" w:after="0" w:afterAutospacing="0"/>
        <w:ind w:firstLine="720"/>
        <w:jc w:val="both"/>
        <w:rPr>
          <w:color w:val="000000"/>
        </w:rPr>
      </w:pPr>
    </w:p>
    <w:p w:rsidR="0023609A" w:rsidRPr="0023609A" w:rsidRDefault="0023609A" w:rsidP="0023609A">
      <w:pPr>
        <w:pStyle w:val="1"/>
        <w:numPr>
          <w:ilvl w:val="1"/>
          <w:numId w:val="2"/>
        </w:numPr>
        <w:tabs>
          <w:tab w:val="left" w:pos="993"/>
        </w:tabs>
        <w:spacing w:before="0"/>
        <w:ind w:left="0" w:firstLine="567"/>
        <w:rPr>
          <w:rStyle w:val="FontStyle94"/>
          <w:rFonts w:ascii="Times New Roman" w:hAnsi="Times New Roman" w:cs="Times New Roman"/>
          <w:iCs/>
          <w:color w:val="auto"/>
          <w:sz w:val="24"/>
          <w:szCs w:val="24"/>
        </w:rPr>
      </w:pPr>
      <w:bookmarkStart w:id="38" w:name="_Toc48297669"/>
      <w:r w:rsidRPr="0023609A">
        <w:rPr>
          <w:rStyle w:val="FontStyle94"/>
          <w:rFonts w:ascii="Times New Roman" w:hAnsi="Times New Roman" w:cs="Times New Roman"/>
          <w:iCs/>
          <w:color w:val="auto"/>
          <w:sz w:val="24"/>
          <w:szCs w:val="24"/>
        </w:rPr>
        <w:t>План технического обслуживания</w:t>
      </w:r>
      <w:bookmarkEnd w:id="38"/>
    </w:p>
    <w:p w:rsidR="002C4B71" w:rsidRDefault="002C4B71" w:rsidP="002C4B71">
      <w:pPr>
        <w:pStyle w:val="a7"/>
        <w:spacing w:before="0" w:beforeAutospacing="0" w:after="0" w:afterAutospacing="0"/>
        <w:ind w:firstLine="567"/>
        <w:jc w:val="both"/>
        <w:rPr>
          <w:color w:val="000000"/>
        </w:rPr>
      </w:pPr>
    </w:p>
    <w:p w:rsidR="0023609A" w:rsidRPr="002C4B71" w:rsidRDefault="0023609A" w:rsidP="002C4B71">
      <w:pPr>
        <w:pStyle w:val="a7"/>
        <w:spacing w:before="0" w:beforeAutospacing="0" w:after="0" w:afterAutospacing="0"/>
        <w:ind w:firstLine="567"/>
        <w:jc w:val="both"/>
        <w:rPr>
          <w:color w:val="000000"/>
        </w:rPr>
      </w:pPr>
      <w:r w:rsidRPr="002C4B71">
        <w:rPr>
          <w:color w:val="000000"/>
        </w:rPr>
        <w:t>На основе концепции технического обслуживания характеристика соответствующих типов технического обслуживания для каждого оборудования и установки определяется с точки зрения содержания мероприятий, временных рамок и доступного бюджета.</w:t>
      </w:r>
    </w:p>
    <w:p w:rsidR="0023609A" w:rsidRPr="002C4B71" w:rsidRDefault="0023609A" w:rsidP="002C4B71">
      <w:pPr>
        <w:pStyle w:val="a7"/>
        <w:spacing w:before="0" w:beforeAutospacing="0" w:after="0" w:afterAutospacing="0"/>
        <w:ind w:firstLine="567"/>
        <w:jc w:val="both"/>
        <w:rPr>
          <w:color w:val="000000"/>
        </w:rPr>
      </w:pPr>
      <w:r w:rsidRPr="002C4B71">
        <w:rPr>
          <w:color w:val="000000"/>
        </w:rPr>
        <w:t>План технического обслуживания содержит следующие задачи технического обслуживания:</w:t>
      </w:r>
    </w:p>
    <w:p w:rsidR="0023609A" w:rsidRPr="002C4B71" w:rsidRDefault="0023609A" w:rsidP="002C4B71">
      <w:pPr>
        <w:pStyle w:val="a7"/>
        <w:numPr>
          <w:ilvl w:val="0"/>
          <w:numId w:val="23"/>
        </w:numPr>
        <w:tabs>
          <w:tab w:val="left" w:pos="851"/>
        </w:tabs>
        <w:spacing w:before="0" w:beforeAutospacing="0" w:after="0" w:afterAutospacing="0"/>
        <w:ind w:left="0" w:firstLine="567"/>
        <w:jc w:val="both"/>
        <w:rPr>
          <w:color w:val="000000"/>
        </w:rPr>
      </w:pPr>
      <w:r w:rsidRPr="002C4B71">
        <w:rPr>
          <w:color w:val="000000"/>
        </w:rPr>
        <w:t>проверка (эксплуатационный контроль, визуальный контроль, онлайн-мониторинг, проверка работоспособности и исследование состояния);</w:t>
      </w:r>
    </w:p>
    <w:p w:rsidR="0023609A" w:rsidRPr="002C4B71" w:rsidRDefault="0023609A" w:rsidP="002C4B71">
      <w:pPr>
        <w:pStyle w:val="a7"/>
        <w:numPr>
          <w:ilvl w:val="0"/>
          <w:numId w:val="23"/>
        </w:numPr>
        <w:tabs>
          <w:tab w:val="left" w:pos="851"/>
        </w:tabs>
        <w:spacing w:before="0" w:beforeAutospacing="0" w:after="0" w:afterAutospacing="0"/>
        <w:ind w:left="0" w:firstLine="567"/>
        <w:jc w:val="both"/>
        <w:rPr>
          <w:color w:val="000000"/>
        </w:rPr>
      </w:pPr>
      <w:r w:rsidRPr="002C4B71">
        <w:rPr>
          <w:color w:val="000000"/>
        </w:rPr>
        <w:t>плановое техническое обслуживание;</w:t>
      </w:r>
    </w:p>
    <w:p w:rsidR="0023609A" w:rsidRPr="002C4B71" w:rsidRDefault="0023609A" w:rsidP="002C4B71">
      <w:pPr>
        <w:pStyle w:val="a7"/>
        <w:numPr>
          <w:ilvl w:val="0"/>
          <w:numId w:val="23"/>
        </w:numPr>
        <w:tabs>
          <w:tab w:val="left" w:pos="851"/>
        </w:tabs>
        <w:spacing w:before="0" w:beforeAutospacing="0" w:after="0" w:afterAutospacing="0"/>
        <w:ind w:left="0" w:firstLine="567"/>
        <w:jc w:val="both"/>
        <w:rPr>
          <w:color w:val="000000"/>
        </w:rPr>
      </w:pPr>
      <w:r w:rsidRPr="002C4B71">
        <w:rPr>
          <w:color w:val="000000"/>
        </w:rPr>
        <w:t>капитальный ремонт;</w:t>
      </w:r>
    </w:p>
    <w:p w:rsidR="0023609A" w:rsidRPr="002C4B71" w:rsidRDefault="0023609A" w:rsidP="002C4B71">
      <w:pPr>
        <w:pStyle w:val="a7"/>
        <w:numPr>
          <w:ilvl w:val="0"/>
          <w:numId w:val="23"/>
        </w:numPr>
        <w:tabs>
          <w:tab w:val="left" w:pos="851"/>
        </w:tabs>
        <w:spacing w:before="0" w:beforeAutospacing="0" w:after="0" w:afterAutospacing="0"/>
        <w:ind w:left="0" w:firstLine="567"/>
        <w:jc w:val="both"/>
        <w:rPr>
          <w:color w:val="000000"/>
        </w:rPr>
      </w:pPr>
      <w:r w:rsidRPr="002C4B71">
        <w:rPr>
          <w:color w:val="000000"/>
        </w:rPr>
        <w:t>ремонт;</w:t>
      </w:r>
    </w:p>
    <w:p w:rsidR="0023609A" w:rsidRPr="002C4B71" w:rsidRDefault="0023609A" w:rsidP="002C4B71">
      <w:pPr>
        <w:pStyle w:val="a7"/>
        <w:numPr>
          <w:ilvl w:val="0"/>
          <w:numId w:val="23"/>
        </w:numPr>
        <w:tabs>
          <w:tab w:val="left" w:pos="851"/>
        </w:tabs>
        <w:spacing w:before="0" w:beforeAutospacing="0" w:after="0" w:afterAutospacing="0"/>
        <w:ind w:left="0" w:firstLine="567"/>
        <w:jc w:val="both"/>
        <w:rPr>
          <w:color w:val="000000"/>
        </w:rPr>
      </w:pPr>
      <w:r w:rsidRPr="002C4B71">
        <w:rPr>
          <w:color w:val="000000"/>
        </w:rPr>
        <w:t>усовершенствование.</w:t>
      </w:r>
    </w:p>
    <w:p w:rsidR="0023609A" w:rsidRPr="002C4B71" w:rsidRDefault="0023609A" w:rsidP="002C4B71">
      <w:pPr>
        <w:pStyle w:val="a7"/>
        <w:spacing w:before="0" w:beforeAutospacing="0" w:after="0" w:afterAutospacing="0"/>
        <w:ind w:firstLine="567"/>
        <w:jc w:val="both"/>
        <w:rPr>
          <w:color w:val="000000"/>
        </w:rPr>
      </w:pPr>
      <w:r w:rsidRPr="002C4B71">
        <w:rPr>
          <w:color w:val="000000"/>
        </w:rPr>
        <w:lastRenderedPageBreak/>
        <w:t>Результатом этого процесса планирования является создание плана технического обслуживания, который содержит все общие задачи технического обслуживания, выполняемые в течение достаточно длительного периода времени.</w:t>
      </w:r>
    </w:p>
    <w:p w:rsidR="0023609A" w:rsidRPr="002C4B71" w:rsidRDefault="0023609A" w:rsidP="002C4B71">
      <w:pPr>
        <w:pStyle w:val="a7"/>
        <w:spacing w:before="0" w:beforeAutospacing="0" w:after="0" w:afterAutospacing="0"/>
        <w:ind w:firstLine="567"/>
        <w:jc w:val="both"/>
        <w:rPr>
          <w:color w:val="000000"/>
        </w:rPr>
      </w:pPr>
      <w:r w:rsidRPr="002C4B71">
        <w:rPr>
          <w:color w:val="000000"/>
        </w:rPr>
        <w:t>План технического обслуживания должен быть оформлен таким образом, чтобы гарантировать реализацию концепции обслуживания с точки зрения, как времени, так и содержания. Статистически прогнозируемые события, соответствующие сроки которых неизвестны, также должны быть приняты во внимание. Управление такими событиями требует предоставления выделенных ресурсов для технического обслуживания, которые следует держать наготове. При необходимости планирование с использованием системы приоритетов может повысить эффективность.</w:t>
      </w:r>
    </w:p>
    <w:p w:rsidR="0021227B" w:rsidRPr="002C4B71" w:rsidRDefault="0023609A" w:rsidP="002C4B71">
      <w:pPr>
        <w:pStyle w:val="a7"/>
        <w:spacing w:before="0" w:beforeAutospacing="0" w:after="0" w:afterAutospacing="0"/>
        <w:ind w:firstLine="567"/>
        <w:jc w:val="both"/>
        <w:rPr>
          <w:bCs/>
          <w:color w:val="000000"/>
          <w:kern w:val="2"/>
        </w:rPr>
      </w:pPr>
      <w:r w:rsidRPr="002C4B71">
        <w:rPr>
          <w:color w:val="000000"/>
        </w:rPr>
        <w:t>План технического обслуживания является основой для ввода в эксплуатацию и осуществления конкретных мероприятий по техническому обслуживанию. Он определяет местоположение, временные рамки, форму и объем задач для каждого объекта и связанного с ним технического обеспечения.</w:t>
      </w:r>
    </w:p>
    <w:p w:rsidR="00695154" w:rsidRDefault="00695154" w:rsidP="00481F9C">
      <w:pPr>
        <w:pStyle w:val="Style21"/>
        <w:widowControl/>
        <w:ind w:firstLine="567"/>
        <w:jc w:val="both"/>
        <w:rPr>
          <w:rStyle w:val="FontStyle85"/>
          <w:i w:val="0"/>
          <w:sz w:val="24"/>
          <w:szCs w:val="24"/>
          <w:lang w:eastAsia="en-US"/>
        </w:rPr>
      </w:pPr>
    </w:p>
    <w:p w:rsidR="00371891" w:rsidRDefault="002C4B71" w:rsidP="007A0620">
      <w:pPr>
        <w:pStyle w:val="1"/>
        <w:numPr>
          <w:ilvl w:val="0"/>
          <w:numId w:val="2"/>
        </w:numPr>
        <w:tabs>
          <w:tab w:val="left" w:pos="851"/>
        </w:tabs>
        <w:spacing w:before="0"/>
        <w:ind w:left="0" w:firstLine="567"/>
        <w:rPr>
          <w:rStyle w:val="FontStyle94"/>
          <w:rFonts w:ascii="Times New Roman" w:hAnsi="Times New Roman" w:cs="Times New Roman"/>
          <w:iCs/>
          <w:color w:val="auto"/>
          <w:sz w:val="24"/>
          <w:szCs w:val="24"/>
        </w:rPr>
      </w:pPr>
      <w:bookmarkStart w:id="39" w:name="_Toc48297670"/>
      <w:r>
        <w:rPr>
          <w:rStyle w:val="FontStyle94"/>
          <w:rFonts w:ascii="Times New Roman" w:hAnsi="Times New Roman" w:cs="Times New Roman"/>
          <w:iCs/>
          <w:color w:val="auto"/>
          <w:sz w:val="24"/>
          <w:szCs w:val="24"/>
        </w:rPr>
        <w:t>Проведение технического обслуживания</w:t>
      </w:r>
      <w:bookmarkEnd w:id="39"/>
    </w:p>
    <w:p w:rsidR="00371891" w:rsidRDefault="00371891" w:rsidP="00141DD4"/>
    <w:p w:rsidR="00371891" w:rsidRDefault="002C4B71" w:rsidP="007A0620">
      <w:pPr>
        <w:pStyle w:val="1"/>
        <w:numPr>
          <w:ilvl w:val="1"/>
          <w:numId w:val="2"/>
        </w:numPr>
        <w:tabs>
          <w:tab w:val="left" w:pos="993"/>
        </w:tabs>
        <w:spacing w:before="0"/>
        <w:ind w:left="0" w:firstLine="567"/>
        <w:rPr>
          <w:rStyle w:val="FontStyle94"/>
          <w:rFonts w:ascii="Times New Roman" w:hAnsi="Times New Roman" w:cs="Times New Roman"/>
          <w:iCs/>
          <w:color w:val="auto"/>
          <w:sz w:val="24"/>
          <w:szCs w:val="24"/>
        </w:rPr>
      </w:pPr>
      <w:bookmarkStart w:id="40" w:name="i374576"/>
      <w:bookmarkStart w:id="41" w:name="i383368"/>
      <w:bookmarkStart w:id="42" w:name="_Toc48297671"/>
      <w:bookmarkEnd w:id="40"/>
      <w:bookmarkEnd w:id="41"/>
      <w:r>
        <w:rPr>
          <w:rStyle w:val="FontStyle94"/>
          <w:rFonts w:ascii="Times New Roman" w:hAnsi="Times New Roman" w:cs="Times New Roman"/>
          <w:iCs/>
          <w:color w:val="auto"/>
          <w:sz w:val="24"/>
          <w:szCs w:val="24"/>
        </w:rPr>
        <w:t>Общие положения</w:t>
      </w:r>
      <w:bookmarkEnd w:id="42"/>
    </w:p>
    <w:p w:rsidR="00371891" w:rsidRPr="002C4B71" w:rsidRDefault="00371891" w:rsidP="002C4B71">
      <w:pPr>
        <w:pStyle w:val="a7"/>
        <w:spacing w:before="0" w:beforeAutospacing="0" w:after="0" w:afterAutospacing="0"/>
        <w:ind w:firstLine="567"/>
        <w:jc w:val="both"/>
        <w:rPr>
          <w:color w:val="000000"/>
        </w:rPr>
      </w:pPr>
    </w:p>
    <w:p w:rsidR="002C4B71" w:rsidRPr="002C4B71" w:rsidRDefault="002C4B71" w:rsidP="002C4B71">
      <w:pPr>
        <w:pStyle w:val="a7"/>
        <w:spacing w:before="0" w:beforeAutospacing="0" w:after="0" w:afterAutospacing="0"/>
        <w:ind w:firstLine="567"/>
        <w:jc w:val="both"/>
        <w:rPr>
          <w:color w:val="000000"/>
        </w:rPr>
      </w:pPr>
      <w:r w:rsidRPr="002C4B71">
        <w:rPr>
          <w:color w:val="000000"/>
        </w:rPr>
        <w:t>Необходимо обеспечить, выполнение плановых задач технического обслуживания полностью и в соответствии с концепцией. Для обеспечения выполнения плановых задач технического обслуживания необходимо предоставить документы, учитывающее требования настоящего документа, такие как рабочие задания, рабочие инструкции, контрольные списки, формы отчетов, инспекционные списки и т.д., если это применимо. Оператор сети несет ответственность за определение уровня требуемой квалификации.</w:t>
      </w:r>
    </w:p>
    <w:p w:rsidR="002C4B71" w:rsidRPr="002C4B71" w:rsidRDefault="002C4B71" w:rsidP="002C4B71">
      <w:pPr>
        <w:pStyle w:val="a7"/>
        <w:spacing w:before="0" w:beforeAutospacing="0" w:after="0" w:afterAutospacing="0"/>
        <w:ind w:firstLine="567"/>
        <w:jc w:val="both"/>
        <w:rPr>
          <w:color w:val="000000"/>
        </w:rPr>
      </w:pPr>
      <w:r w:rsidRPr="002C4B71">
        <w:rPr>
          <w:color w:val="000000"/>
        </w:rPr>
        <w:t>Работы по техническому обслуживанию должны выполняться только квалифицированным персоналом в соответствии с требованиями плана технического обслуживания. Требуется различная квалификация обученных лиц в зависимости от объема и сложности поставленных задач обслуживания.</w:t>
      </w:r>
    </w:p>
    <w:p w:rsidR="002C4B71" w:rsidRPr="002C4B71" w:rsidRDefault="002C4B71" w:rsidP="002C4B71">
      <w:pPr>
        <w:pStyle w:val="a7"/>
        <w:spacing w:before="0" w:beforeAutospacing="0" w:after="0" w:afterAutospacing="0"/>
        <w:ind w:firstLine="720"/>
        <w:jc w:val="both"/>
        <w:rPr>
          <w:color w:val="000000"/>
        </w:rPr>
      </w:pPr>
    </w:p>
    <w:p w:rsidR="002C4B71" w:rsidRPr="002C4B71" w:rsidRDefault="002C4B71" w:rsidP="002C4B71">
      <w:pPr>
        <w:pStyle w:val="1"/>
        <w:numPr>
          <w:ilvl w:val="1"/>
          <w:numId w:val="2"/>
        </w:numPr>
        <w:tabs>
          <w:tab w:val="left" w:pos="993"/>
        </w:tabs>
        <w:spacing w:before="0"/>
        <w:ind w:left="0" w:firstLine="567"/>
        <w:rPr>
          <w:rStyle w:val="FontStyle94"/>
          <w:rFonts w:ascii="Times New Roman" w:hAnsi="Times New Roman" w:cs="Times New Roman"/>
          <w:iCs/>
          <w:color w:val="auto"/>
          <w:sz w:val="24"/>
          <w:szCs w:val="24"/>
        </w:rPr>
      </w:pPr>
      <w:bookmarkStart w:id="43" w:name="_Toc48297672"/>
      <w:r w:rsidRPr="002C4B71">
        <w:rPr>
          <w:rStyle w:val="FontStyle94"/>
          <w:rFonts w:ascii="Times New Roman" w:hAnsi="Times New Roman" w:cs="Times New Roman"/>
          <w:iCs/>
          <w:color w:val="auto"/>
          <w:sz w:val="24"/>
          <w:szCs w:val="24"/>
        </w:rPr>
        <w:t>Планирование работ по техническому обслуживанию</w:t>
      </w:r>
      <w:bookmarkEnd w:id="43"/>
    </w:p>
    <w:p w:rsidR="002C4B71" w:rsidRDefault="002C4B71" w:rsidP="002C4B71">
      <w:pPr>
        <w:pStyle w:val="a7"/>
        <w:spacing w:before="0" w:beforeAutospacing="0" w:after="0" w:afterAutospacing="0"/>
        <w:ind w:firstLine="567"/>
        <w:jc w:val="both"/>
        <w:rPr>
          <w:color w:val="000000"/>
        </w:rPr>
      </w:pPr>
    </w:p>
    <w:p w:rsidR="002C4B71" w:rsidRPr="002C4B71" w:rsidRDefault="002C4B71" w:rsidP="002C4B71">
      <w:pPr>
        <w:pStyle w:val="a7"/>
        <w:spacing w:before="0" w:beforeAutospacing="0" w:after="0" w:afterAutospacing="0"/>
        <w:ind w:firstLine="567"/>
        <w:jc w:val="both"/>
        <w:rPr>
          <w:color w:val="000000"/>
        </w:rPr>
      </w:pPr>
      <w:r w:rsidRPr="002C4B71">
        <w:rPr>
          <w:color w:val="000000"/>
        </w:rPr>
        <w:t>Выполнение конкретных работ по техническому обслуживанию должно планироваться с достаточным временем выполнения заказа, чтобы обеспечить наличие необходимых ресурсов. К ним относятся:</w:t>
      </w:r>
    </w:p>
    <w:p w:rsidR="002C4B71" w:rsidRPr="002C4B71" w:rsidRDefault="002C4B71" w:rsidP="002C4B71">
      <w:pPr>
        <w:pStyle w:val="a7"/>
        <w:numPr>
          <w:ilvl w:val="0"/>
          <w:numId w:val="24"/>
        </w:numPr>
        <w:tabs>
          <w:tab w:val="left" w:pos="851"/>
        </w:tabs>
        <w:spacing w:before="0" w:beforeAutospacing="0" w:after="0" w:afterAutospacing="0"/>
        <w:ind w:left="0" w:firstLine="567"/>
        <w:jc w:val="both"/>
        <w:rPr>
          <w:color w:val="000000"/>
        </w:rPr>
      </w:pPr>
      <w:r w:rsidRPr="002C4B71">
        <w:rPr>
          <w:color w:val="000000"/>
        </w:rPr>
        <w:t>организация оперативной доступности (включая, например, координацию операций коммутации, информацию для потребителей; получение необходимых разрешений и т. д.);</w:t>
      </w:r>
    </w:p>
    <w:p w:rsidR="002C4B71" w:rsidRPr="002C4B71" w:rsidRDefault="002C4B71" w:rsidP="002C4B71">
      <w:pPr>
        <w:pStyle w:val="a7"/>
        <w:numPr>
          <w:ilvl w:val="0"/>
          <w:numId w:val="24"/>
        </w:numPr>
        <w:tabs>
          <w:tab w:val="left" w:pos="851"/>
        </w:tabs>
        <w:spacing w:before="0" w:beforeAutospacing="0" w:after="0" w:afterAutospacing="0"/>
        <w:ind w:left="0" w:firstLine="567"/>
        <w:jc w:val="both"/>
        <w:rPr>
          <w:color w:val="000000"/>
        </w:rPr>
      </w:pPr>
      <w:r w:rsidRPr="002C4B71">
        <w:rPr>
          <w:color w:val="000000"/>
        </w:rPr>
        <w:t>определение и распределение персонала;</w:t>
      </w:r>
    </w:p>
    <w:p w:rsidR="002C4B71" w:rsidRPr="002C4B71" w:rsidRDefault="002C4B71" w:rsidP="002C4B71">
      <w:pPr>
        <w:pStyle w:val="a7"/>
        <w:numPr>
          <w:ilvl w:val="0"/>
          <w:numId w:val="24"/>
        </w:numPr>
        <w:tabs>
          <w:tab w:val="left" w:pos="851"/>
        </w:tabs>
        <w:spacing w:before="0" w:beforeAutospacing="0" w:after="0" w:afterAutospacing="0"/>
        <w:ind w:left="0" w:firstLine="567"/>
        <w:jc w:val="both"/>
        <w:rPr>
          <w:color w:val="000000"/>
        </w:rPr>
      </w:pPr>
      <w:r w:rsidRPr="002C4B71">
        <w:rPr>
          <w:color w:val="000000"/>
        </w:rPr>
        <w:t>приобретение материалов и запасных частей из внешних источников или запасов;</w:t>
      </w:r>
    </w:p>
    <w:p w:rsidR="002C4B71" w:rsidRPr="002C4B71" w:rsidRDefault="002C4B71" w:rsidP="002C4B71">
      <w:pPr>
        <w:pStyle w:val="a7"/>
        <w:numPr>
          <w:ilvl w:val="0"/>
          <w:numId w:val="24"/>
        </w:numPr>
        <w:tabs>
          <w:tab w:val="left" w:pos="851"/>
        </w:tabs>
        <w:spacing w:before="0" w:beforeAutospacing="0" w:after="0" w:afterAutospacing="0"/>
        <w:ind w:left="0" w:firstLine="567"/>
        <w:jc w:val="both"/>
        <w:rPr>
          <w:color w:val="000000"/>
        </w:rPr>
      </w:pPr>
      <w:r w:rsidRPr="002C4B71">
        <w:rPr>
          <w:color w:val="000000"/>
        </w:rPr>
        <w:t>обеспечение наличия инструментов, средств транспортировки, подъема и поддержки;</w:t>
      </w:r>
    </w:p>
    <w:p w:rsidR="002C4B71" w:rsidRPr="002C4B71" w:rsidRDefault="002C4B71" w:rsidP="002C4B71">
      <w:pPr>
        <w:pStyle w:val="a7"/>
        <w:numPr>
          <w:ilvl w:val="0"/>
          <w:numId w:val="24"/>
        </w:numPr>
        <w:tabs>
          <w:tab w:val="left" w:pos="851"/>
        </w:tabs>
        <w:spacing w:before="0" w:beforeAutospacing="0" w:after="0" w:afterAutospacing="0"/>
        <w:ind w:left="0" w:firstLine="567"/>
        <w:jc w:val="both"/>
        <w:rPr>
          <w:color w:val="000000"/>
        </w:rPr>
      </w:pPr>
      <w:r w:rsidRPr="002C4B71">
        <w:rPr>
          <w:color w:val="000000"/>
        </w:rPr>
        <w:t>подготовка необходимых процедур для эксплуатации, технического обслуживания, безопасности окружающей среды и рабочих планов;</w:t>
      </w:r>
    </w:p>
    <w:p w:rsidR="002C4B71" w:rsidRPr="002C4B71" w:rsidRDefault="002C4B71" w:rsidP="002C4B71">
      <w:pPr>
        <w:pStyle w:val="a7"/>
        <w:numPr>
          <w:ilvl w:val="0"/>
          <w:numId w:val="24"/>
        </w:numPr>
        <w:tabs>
          <w:tab w:val="left" w:pos="851"/>
        </w:tabs>
        <w:spacing w:before="0" w:beforeAutospacing="0" w:after="0" w:afterAutospacing="0"/>
        <w:ind w:left="0" w:firstLine="567"/>
        <w:jc w:val="both"/>
        <w:rPr>
          <w:color w:val="000000"/>
        </w:rPr>
      </w:pPr>
      <w:r w:rsidRPr="002C4B71">
        <w:rPr>
          <w:color w:val="000000"/>
        </w:rPr>
        <w:t>выявление и предварительное бронирование внешних ресурсов;</w:t>
      </w:r>
    </w:p>
    <w:p w:rsidR="002C4B71" w:rsidRPr="002C4B71" w:rsidRDefault="002C4B71" w:rsidP="002C4B71">
      <w:pPr>
        <w:pStyle w:val="a7"/>
        <w:numPr>
          <w:ilvl w:val="0"/>
          <w:numId w:val="24"/>
        </w:numPr>
        <w:tabs>
          <w:tab w:val="left" w:pos="851"/>
        </w:tabs>
        <w:spacing w:before="0" w:beforeAutospacing="0" w:after="0" w:afterAutospacing="0"/>
        <w:ind w:left="0" w:firstLine="567"/>
        <w:jc w:val="both"/>
        <w:rPr>
          <w:color w:val="000000"/>
        </w:rPr>
      </w:pPr>
      <w:r w:rsidRPr="002C4B71">
        <w:rPr>
          <w:color w:val="000000"/>
        </w:rPr>
        <w:t>спецификация средств связи;</w:t>
      </w:r>
    </w:p>
    <w:p w:rsidR="002C4B71" w:rsidRPr="002C4B71" w:rsidRDefault="002C4B71" w:rsidP="002C4B71">
      <w:pPr>
        <w:pStyle w:val="a7"/>
        <w:numPr>
          <w:ilvl w:val="0"/>
          <w:numId w:val="24"/>
        </w:numPr>
        <w:tabs>
          <w:tab w:val="left" w:pos="851"/>
        </w:tabs>
        <w:spacing w:before="0" w:beforeAutospacing="0" w:after="0" w:afterAutospacing="0"/>
        <w:ind w:left="0" w:firstLine="567"/>
        <w:jc w:val="both"/>
        <w:rPr>
          <w:color w:val="000000"/>
        </w:rPr>
      </w:pPr>
      <w:r w:rsidRPr="002C4B71">
        <w:rPr>
          <w:color w:val="000000"/>
        </w:rPr>
        <w:t>обеспечение необходимой подготовки.</w:t>
      </w:r>
    </w:p>
    <w:p w:rsidR="002C4B71" w:rsidRPr="002C4B71" w:rsidRDefault="002C4B71" w:rsidP="002C4B71">
      <w:pPr>
        <w:pStyle w:val="a7"/>
        <w:spacing w:before="0" w:beforeAutospacing="0" w:after="0" w:afterAutospacing="0"/>
        <w:ind w:firstLine="567"/>
        <w:jc w:val="both"/>
        <w:rPr>
          <w:color w:val="000000"/>
        </w:rPr>
      </w:pPr>
      <w:r w:rsidRPr="002C4B71">
        <w:rPr>
          <w:color w:val="000000"/>
        </w:rPr>
        <w:t>Перед началом работ по техническому обслуживанию необходимо предоставить средства индивидуальной защиты и инструменты.</w:t>
      </w:r>
    </w:p>
    <w:p w:rsidR="002C4B71" w:rsidRPr="002C4B71" w:rsidRDefault="002C4B71" w:rsidP="002C4B71">
      <w:pPr>
        <w:pStyle w:val="a7"/>
        <w:spacing w:before="0" w:beforeAutospacing="0" w:after="0" w:afterAutospacing="0"/>
        <w:ind w:firstLine="567"/>
        <w:jc w:val="both"/>
        <w:rPr>
          <w:color w:val="000000"/>
        </w:rPr>
      </w:pPr>
      <w:r w:rsidRPr="002C4B71">
        <w:rPr>
          <w:color w:val="000000"/>
        </w:rPr>
        <w:lastRenderedPageBreak/>
        <w:t>Сроки, места и ресурсы для работ по техническому обслуживанию отражены в плане действий. Операционный план должен быть соответствующим образом скорректирован, если его реализация противоречит текущим условиям эксплуатации или сети.</w:t>
      </w:r>
    </w:p>
    <w:p w:rsidR="002C4B71" w:rsidRPr="002C4B71" w:rsidRDefault="002C4B71" w:rsidP="002C4B71">
      <w:pPr>
        <w:pStyle w:val="a7"/>
        <w:spacing w:before="0" w:beforeAutospacing="0" w:after="0" w:afterAutospacing="0"/>
        <w:ind w:firstLine="720"/>
        <w:jc w:val="both"/>
        <w:rPr>
          <w:color w:val="000000"/>
        </w:rPr>
      </w:pPr>
    </w:p>
    <w:p w:rsidR="002C4B71" w:rsidRPr="002C4B71" w:rsidRDefault="002C4B71" w:rsidP="002C4B71">
      <w:pPr>
        <w:pStyle w:val="1"/>
        <w:numPr>
          <w:ilvl w:val="1"/>
          <w:numId w:val="2"/>
        </w:numPr>
        <w:tabs>
          <w:tab w:val="left" w:pos="993"/>
        </w:tabs>
        <w:spacing w:before="0"/>
        <w:ind w:left="0" w:firstLine="567"/>
        <w:rPr>
          <w:rStyle w:val="FontStyle94"/>
          <w:rFonts w:ascii="Times New Roman" w:hAnsi="Times New Roman" w:cs="Times New Roman"/>
          <w:iCs/>
          <w:color w:val="auto"/>
          <w:sz w:val="24"/>
          <w:szCs w:val="24"/>
        </w:rPr>
      </w:pPr>
      <w:bookmarkStart w:id="44" w:name="_Toc48297673"/>
      <w:r w:rsidRPr="002C4B71">
        <w:rPr>
          <w:rStyle w:val="FontStyle94"/>
          <w:rFonts w:ascii="Times New Roman" w:hAnsi="Times New Roman" w:cs="Times New Roman"/>
          <w:iCs/>
          <w:color w:val="auto"/>
          <w:sz w:val="24"/>
          <w:szCs w:val="24"/>
        </w:rPr>
        <w:t>Инструкции по техническому обслуживанию</w:t>
      </w:r>
      <w:bookmarkEnd w:id="44"/>
    </w:p>
    <w:p w:rsidR="002C4B71" w:rsidRPr="002C4B71" w:rsidRDefault="002C4B71" w:rsidP="002C4B71">
      <w:pPr>
        <w:pStyle w:val="a7"/>
        <w:spacing w:before="0" w:beforeAutospacing="0" w:after="0" w:afterAutospacing="0"/>
        <w:ind w:firstLine="567"/>
        <w:jc w:val="both"/>
        <w:rPr>
          <w:color w:val="000000"/>
        </w:rPr>
      </w:pPr>
    </w:p>
    <w:p w:rsidR="002C4B71" w:rsidRPr="002C4B71" w:rsidRDefault="002C4B71" w:rsidP="002C4B71">
      <w:pPr>
        <w:pStyle w:val="a7"/>
        <w:spacing w:before="0" w:beforeAutospacing="0" w:after="0" w:afterAutospacing="0"/>
        <w:ind w:firstLine="567"/>
        <w:jc w:val="both"/>
        <w:rPr>
          <w:color w:val="000000"/>
        </w:rPr>
      </w:pPr>
      <w:r w:rsidRPr="002C4B71">
        <w:rPr>
          <w:color w:val="000000"/>
        </w:rPr>
        <w:t>Для того, чтобы инструктировать, контролировать и документировать отдельные действия по техническому обслуживанию, должны быть выполнены соответствующие задания. Инструкция запускается либо информационно-техническим обеспечением, либо вручную.</w:t>
      </w:r>
    </w:p>
    <w:p w:rsidR="002C4B71" w:rsidRPr="00453563" w:rsidRDefault="002C4B71" w:rsidP="002C4B71">
      <w:pPr>
        <w:pStyle w:val="a7"/>
        <w:spacing w:before="0" w:beforeAutospacing="0" w:after="0" w:afterAutospacing="0"/>
        <w:ind w:firstLine="567"/>
        <w:jc w:val="both"/>
        <w:rPr>
          <w:color w:val="000000"/>
          <w:sz w:val="20"/>
          <w:szCs w:val="20"/>
        </w:rPr>
      </w:pPr>
    </w:p>
    <w:p w:rsidR="003A5CBD" w:rsidRPr="00453563" w:rsidRDefault="00453563" w:rsidP="002C4B71">
      <w:pPr>
        <w:pStyle w:val="a7"/>
        <w:spacing w:before="0" w:beforeAutospacing="0" w:after="0" w:afterAutospacing="0"/>
        <w:ind w:firstLine="567"/>
        <w:jc w:val="both"/>
        <w:rPr>
          <w:color w:val="000000"/>
          <w:sz w:val="20"/>
          <w:szCs w:val="20"/>
        </w:rPr>
      </w:pPr>
      <w:r w:rsidRPr="00453563">
        <w:rPr>
          <w:color w:val="000000"/>
          <w:sz w:val="20"/>
          <w:szCs w:val="20"/>
        </w:rPr>
        <w:t xml:space="preserve">Примечание – </w:t>
      </w:r>
      <w:r w:rsidR="002C4B71" w:rsidRPr="00453563">
        <w:rPr>
          <w:color w:val="000000"/>
          <w:sz w:val="20"/>
          <w:szCs w:val="20"/>
        </w:rPr>
        <w:t>Стимулирование информационно-технического обеспечения запускается информационно-технической системой технического обслуживания с использованием заранее определенных триггеров, например, календарного времени, времени с момента последнего действия, часов работы объектов или путем объединения с другими заказами в соответствии с графиком технического обслуживания.</w:t>
      </w:r>
    </w:p>
    <w:p w:rsidR="002C4B71" w:rsidRDefault="002C4B71" w:rsidP="002C4B71">
      <w:pPr>
        <w:pStyle w:val="Style21"/>
        <w:widowControl/>
        <w:ind w:firstLine="567"/>
        <w:jc w:val="both"/>
        <w:rPr>
          <w:rStyle w:val="FontStyle85"/>
          <w:i w:val="0"/>
          <w:sz w:val="24"/>
          <w:szCs w:val="24"/>
          <w:lang w:eastAsia="en-US"/>
        </w:rPr>
      </w:pPr>
    </w:p>
    <w:p w:rsidR="003A5CBD" w:rsidRPr="003A5CBD" w:rsidRDefault="00453563" w:rsidP="007A0620">
      <w:pPr>
        <w:pStyle w:val="1"/>
        <w:numPr>
          <w:ilvl w:val="0"/>
          <w:numId w:val="2"/>
        </w:numPr>
        <w:tabs>
          <w:tab w:val="left" w:pos="851"/>
        </w:tabs>
        <w:spacing w:before="0"/>
        <w:ind w:left="0" w:firstLine="567"/>
        <w:rPr>
          <w:rStyle w:val="FontStyle94"/>
          <w:rFonts w:ascii="Times New Roman" w:hAnsi="Times New Roman" w:cs="Times New Roman"/>
          <w:iCs/>
          <w:color w:val="auto"/>
          <w:sz w:val="24"/>
          <w:szCs w:val="24"/>
        </w:rPr>
      </w:pPr>
      <w:bookmarkStart w:id="45" w:name="_Toc48297674"/>
      <w:r>
        <w:rPr>
          <w:rStyle w:val="FontStyle94"/>
          <w:rFonts w:ascii="Times New Roman" w:hAnsi="Times New Roman" w:cs="Times New Roman"/>
          <w:iCs/>
          <w:color w:val="auto"/>
          <w:sz w:val="24"/>
          <w:szCs w:val="24"/>
        </w:rPr>
        <w:t>Документация и анализ</w:t>
      </w:r>
      <w:bookmarkEnd w:id="45"/>
    </w:p>
    <w:p w:rsidR="003A5CBD" w:rsidRDefault="003A5CBD" w:rsidP="003A5CBD">
      <w:pPr>
        <w:pStyle w:val="a7"/>
        <w:spacing w:before="0" w:beforeAutospacing="0" w:after="0" w:afterAutospacing="0"/>
        <w:ind w:firstLine="567"/>
        <w:jc w:val="both"/>
        <w:rPr>
          <w:b/>
          <w:color w:val="000000"/>
          <w:kern w:val="2"/>
        </w:rPr>
      </w:pPr>
    </w:p>
    <w:p w:rsidR="003A5CBD" w:rsidRPr="003A5CBD" w:rsidRDefault="00453563" w:rsidP="007A0620">
      <w:pPr>
        <w:pStyle w:val="1"/>
        <w:numPr>
          <w:ilvl w:val="1"/>
          <w:numId w:val="2"/>
        </w:numPr>
        <w:tabs>
          <w:tab w:val="left" w:pos="993"/>
        </w:tabs>
        <w:spacing w:before="0"/>
        <w:ind w:left="0" w:firstLine="567"/>
        <w:rPr>
          <w:rStyle w:val="FontStyle94"/>
          <w:rFonts w:ascii="Times New Roman" w:hAnsi="Times New Roman" w:cs="Times New Roman"/>
          <w:iCs/>
          <w:color w:val="auto"/>
          <w:sz w:val="24"/>
          <w:szCs w:val="24"/>
        </w:rPr>
      </w:pPr>
      <w:bookmarkStart w:id="46" w:name="_Toc48297675"/>
      <w:r>
        <w:rPr>
          <w:rStyle w:val="FontStyle94"/>
          <w:rFonts w:ascii="Times New Roman" w:hAnsi="Times New Roman" w:cs="Times New Roman"/>
          <w:iCs/>
          <w:color w:val="auto"/>
          <w:sz w:val="24"/>
          <w:szCs w:val="24"/>
        </w:rPr>
        <w:t>Документация</w:t>
      </w:r>
      <w:bookmarkEnd w:id="46"/>
    </w:p>
    <w:p w:rsidR="003A5CBD" w:rsidRPr="00453563" w:rsidRDefault="003A5CBD" w:rsidP="00453563">
      <w:pPr>
        <w:pStyle w:val="a7"/>
        <w:spacing w:before="0" w:beforeAutospacing="0" w:after="0" w:afterAutospacing="0"/>
        <w:ind w:firstLine="567"/>
        <w:jc w:val="both"/>
        <w:rPr>
          <w:bCs/>
          <w:color w:val="000000"/>
          <w:kern w:val="2"/>
        </w:rPr>
      </w:pPr>
    </w:p>
    <w:p w:rsidR="00453563" w:rsidRPr="00453563" w:rsidRDefault="00453563" w:rsidP="00453563">
      <w:pPr>
        <w:pStyle w:val="a7"/>
        <w:spacing w:before="0" w:beforeAutospacing="0" w:after="0" w:afterAutospacing="0"/>
        <w:ind w:firstLine="567"/>
        <w:jc w:val="both"/>
        <w:rPr>
          <w:rFonts w:eastAsia="Times New Roman"/>
          <w:color w:val="000000"/>
        </w:rPr>
      </w:pPr>
      <w:r w:rsidRPr="00453563">
        <w:rPr>
          <w:color w:val="000000"/>
        </w:rPr>
        <w:t>Техническая документация должна содержать следующие данные.</w:t>
      </w:r>
    </w:p>
    <w:p w:rsidR="00453563" w:rsidRPr="00453563" w:rsidRDefault="00453563" w:rsidP="00453563">
      <w:pPr>
        <w:pStyle w:val="a7"/>
        <w:numPr>
          <w:ilvl w:val="0"/>
          <w:numId w:val="24"/>
        </w:numPr>
        <w:tabs>
          <w:tab w:val="left" w:pos="851"/>
        </w:tabs>
        <w:spacing w:before="0" w:beforeAutospacing="0" w:after="0" w:afterAutospacing="0"/>
        <w:ind w:left="0" w:firstLine="567"/>
        <w:jc w:val="both"/>
        <w:rPr>
          <w:color w:val="000000"/>
        </w:rPr>
      </w:pPr>
      <w:r w:rsidRPr="00453563">
        <w:rPr>
          <w:color w:val="000000"/>
        </w:rPr>
        <w:t>Единовременная документация в ключе руководства:</w:t>
      </w:r>
    </w:p>
    <w:p w:rsidR="00453563" w:rsidRPr="00453563" w:rsidRDefault="00453563" w:rsidP="00453563">
      <w:pPr>
        <w:pStyle w:val="a7"/>
        <w:numPr>
          <w:ilvl w:val="0"/>
          <w:numId w:val="25"/>
        </w:numPr>
        <w:spacing w:before="0" w:beforeAutospacing="0" w:after="0" w:afterAutospacing="0"/>
        <w:jc w:val="both"/>
        <w:rPr>
          <w:color w:val="000000"/>
        </w:rPr>
      </w:pPr>
      <w:r w:rsidRPr="00453563">
        <w:rPr>
          <w:color w:val="000000"/>
        </w:rPr>
        <w:t>принципы обслуживания;</w:t>
      </w:r>
    </w:p>
    <w:p w:rsidR="00453563" w:rsidRPr="00453563" w:rsidRDefault="00453563" w:rsidP="00453563">
      <w:pPr>
        <w:pStyle w:val="a7"/>
        <w:numPr>
          <w:ilvl w:val="0"/>
          <w:numId w:val="25"/>
        </w:numPr>
        <w:spacing w:before="0" w:beforeAutospacing="0" w:after="0" w:afterAutospacing="0"/>
        <w:jc w:val="both"/>
        <w:rPr>
          <w:color w:val="000000"/>
        </w:rPr>
      </w:pPr>
      <w:r w:rsidRPr="00453563">
        <w:rPr>
          <w:color w:val="000000"/>
        </w:rPr>
        <w:t>каталог технического обеспечения;</w:t>
      </w:r>
    </w:p>
    <w:p w:rsidR="00453563" w:rsidRPr="00453563" w:rsidRDefault="00453563" w:rsidP="00453563">
      <w:pPr>
        <w:pStyle w:val="a7"/>
        <w:numPr>
          <w:ilvl w:val="0"/>
          <w:numId w:val="25"/>
        </w:numPr>
        <w:spacing w:before="0" w:beforeAutospacing="0" w:after="0" w:afterAutospacing="0"/>
        <w:jc w:val="both"/>
        <w:rPr>
          <w:color w:val="000000"/>
        </w:rPr>
      </w:pPr>
      <w:r w:rsidRPr="00453563">
        <w:rPr>
          <w:color w:val="000000"/>
        </w:rPr>
        <w:t>концепция технического обслуживания (обязательно);</w:t>
      </w:r>
    </w:p>
    <w:p w:rsidR="00453563" w:rsidRPr="00453563" w:rsidRDefault="00453563" w:rsidP="00453563">
      <w:pPr>
        <w:pStyle w:val="a7"/>
        <w:numPr>
          <w:ilvl w:val="0"/>
          <w:numId w:val="25"/>
        </w:numPr>
        <w:spacing w:before="0" w:beforeAutospacing="0" w:after="0" w:afterAutospacing="0"/>
        <w:jc w:val="both"/>
        <w:rPr>
          <w:color w:val="000000"/>
        </w:rPr>
      </w:pPr>
      <w:r w:rsidRPr="00453563">
        <w:rPr>
          <w:color w:val="000000"/>
        </w:rPr>
        <w:t>каталог планов технического обслуживания;</w:t>
      </w:r>
    </w:p>
    <w:p w:rsidR="00453563" w:rsidRPr="00453563" w:rsidRDefault="00453563" w:rsidP="00453563">
      <w:pPr>
        <w:pStyle w:val="a7"/>
        <w:numPr>
          <w:ilvl w:val="0"/>
          <w:numId w:val="25"/>
        </w:numPr>
        <w:spacing w:before="0" w:beforeAutospacing="0" w:after="0" w:afterAutospacing="0"/>
        <w:jc w:val="both"/>
        <w:rPr>
          <w:color w:val="000000"/>
        </w:rPr>
      </w:pPr>
      <w:r w:rsidRPr="00453563">
        <w:rPr>
          <w:color w:val="000000"/>
        </w:rPr>
        <w:t>эталонные критерии для состояния установок и оборудования (обязательно);</w:t>
      </w:r>
    </w:p>
    <w:p w:rsidR="00453563" w:rsidRPr="00453563" w:rsidRDefault="00453563" w:rsidP="00453563">
      <w:pPr>
        <w:pStyle w:val="a7"/>
        <w:numPr>
          <w:ilvl w:val="0"/>
          <w:numId w:val="25"/>
        </w:numPr>
        <w:spacing w:before="0" w:beforeAutospacing="0" w:after="0" w:afterAutospacing="0"/>
        <w:jc w:val="both"/>
        <w:rPr>
          <w:color w:val="000000"/>
        </w:rPr>
      </w:pPr>
      <w:r w:rsidRPr="00453563">
        <w:rPr>
          <w:color w:val="000000"/>
        </w:rPr>
        <w:t>описание задач обслуживания для каждого типа объекта обслуживания;</w:t>
      </w:r>
    </w:p>
    <w:p w:rsidR="00453563" w:rsidRDefault="00453563" w:rsidP="00453563">
      <w:pPr>
        <w:pStyle w:val="a7"/>
        <w:numPr>
          <w:ilvl w:val="0"/>
          <w:numId w:val="25"/>
        </w:numPr>
        <w:spacing w:before="0" w:beforeAutospacing="0" w:after="0" w:afterAutospacing="0"/>
        <w:jc w:val="both"/>
        <w:rPr>
          <w:color w:val="000000"/>
        </w:rPr>
      </w:pPr>
      <w:r w:rsidRPr="00453563">
        <w:rPr>
          <w:color w:val="000000"/>
        </w:rPr>
        <w:t>квалификационные требования;</w:t>
      </w:r>
    </w:p>
    <w:p w:rsidR="00453563" w:rsidRPr="00453563" w:rsidRDefault="00453563" w:rsidP="00453563">
      <w:pPr>
        <w:pStyle w:val="a7"/>
        <w:numPr>
          <w:ilvl w:val="0"/>
          <w:numId w:val="25"/>
        </w:numPr>
        <w:spacing w:before="0" w:beforeAutospacing="0" w:after="0" w:afterAutospacing="0"/>
        <w:jc w:val="both"/>
        <w:rPr>
          <w:color w:val="000000"/>
        </w:rPr>
      </w:pPr>
      <w:r w:rsidRPr="00453563">
        <w:rPr>
          <w:color w:val="000000"/>
        </w:rPr>
        <w:t>подтверждение посещаемости курса.</w:t>
      </w:r>
    </w:p>
    <w:p w:rsidR="00453563" w:rsidRPr="00453563" w:rsidRDefault="00453563" w:rsidP="00453563">
      <w:pPr>
        <w:pStyle w:val="a7"/>
        <w:numPr>
          <w:ilvl w:val="0"/>
          <w:numId w:val="24"/>
        </w:numPr>
        <w:tabs>
          <w:tab w:val="left" w:pos="851"/>
        </w:tabs>
        <w:spacing w:before="0" w:beforeAutospacing="0" w:after="0" w:afterAutospacing="0"/>
        <w:ind w:left="0" w:firstLine="567"/>
        <w:jc w:val="both"/>
        <w:rPr>
          <w:color w:val="000000"/>
        </w:rPr>
      </w:pPr>
      <w:r w:rsidRPr="00453563">
        <w:rPr>
          <w:color w:val="000000"/>
        </w:rPr>
        <w:t>Годовая документация в ключе объекта-инвентаризации:</w:t>
      </w:r>
    </w:p>
    <w:p w:rsidR="00453563" w:rsidRPr="00453563" w:rsidRDefault="00453563" w:rsidP="00453563">
      <w:pPr>
        <w:pStyle w:val="a7"/>
        <w:numPr>
          <w:ilvl w:val="0"/>
          <w:numId w:val="25"/>
        </w:numPr>
        <w:spacing w:before="0" w:beforeAutospacing="0" w:after="0" w:afterAutospacing="0"/>
        <w:jc w:val="both"/>
        <w:rPr>
          <w:color w:val="000000"/>
        </w:rPr>
      </w:pPr>
      <w:r w:rsidRPr="00453563">
        <w:rPr>
          <w:color w:val="000000"/>
        </w:rPr>
        <w:t>портфолио установок и оборудования.</w:t>
      </w:r>
    </w:p>
    <w:p w:rsidR="00453563" w:rsidRPr="00453563" w:rsidRDefault="00453563" w:rsidP="00453563">
      <w:pPr>
        <w:pStyle w:val="a7"/>
        <w:numPr>
          <w:ilvl w:val="0"/>
          <w:numId w:val="24"/>
        </w:numPr>
        <w:tabs>
          <w:tab w:val="left" w:pos="851"/>
        </w:tabs>
        <w:spacing w:before="0" w:beforeAutospacing="0" w:after="0" w:afterAutospacing="0"/>
        <w:ind w:left="0" w:firstLine="567"/>
        <w:jc w:val="both"/>
        <w:rPr>
          <w:color w:val="000000"/>
        </w:rPr>
      </w:pPr>
      <w:r w:rsidRPr="00453563">
        <w:rPr>
          <w:color w:val="000000"/>
        </w:rPr>
        <w:t>Текущая документация по выполненному техническому обслуживанию:</w:t>
      </w:r>
    </w:p>
    <w:p w:rsidR="00453563" w:rsidRPr="00453563" w:rsidRDefault="00453563" w:rsidP="00453563">
      <w:pPr>
        <w:pStyle w:val="a7"/>
        <w:numPr>
          <w:ilvl w:val="0"/>
          <w:numId w:val="25"/>
        </w:numPr>
        <w:spacing w:before="0" w:beforeAutospacing="0" w:after="0" w:afterAutospacing="0"/>
        <w:jc w:val="both"/>
        <w:rPr>
          <w:color w:val="000000"/>
        </w:rPr>
      </w:pPr>
      <w:r w:rsidRPr="00453563">
        <w:rPr>
          <w:color w:val="000000"/>
        </w:rPr>
        <w:t>каталог выполненных работ по техническому обслуживанию (обязательно),</w:t>
      </w:r>
    </w:p>
    <w:p w:rsidR="00453563" w:rsidRPr="00453563" w:rsidRDefault="00453563" w:rsidP="00453563">
      <w:pPr>
        <w:pStyle w:val="a7"/>
        <w:numPr>
          <w:ilvl w:val="0"/>
          <w:numId w:val="25"/>
        </w:numPr>
        <w:spacing w:before="0" w:beforeAutospacing="0" w:after="0" w:afterAutospacing="0"/>
        <w:jc w:val="both"/>
        <w:rPr>
          <w:color w:val="000000"/>
        </w:rPr>
      </w:pPr>
      <w:r w:rsidRPr="00453563">
        <w:rPr>
          <w:color w:val="000000"/>
        </w:rPr>
        <w:t>проверка документов, обнаруженных дефектов и повреждений (обязательно)</w:t>
      </w:r>
    </w:p>
    <w:p w:rsidR="00453563" w:rsidRPr="00453563" w:rsidRDefault="00453563" w:rsidP="00453563">
      <w:pPr>
        <w:pStyle w:val="a7"/>
        <w:spacing w:before="0" w:beforeAutospacing="0" w:after="0" w:afterAutospacing="0"/>
        <w:ind w:firstLine="567"/>
        <w:jc w:val="both"/>
        <w:rPr>
          <w:color w:val="000000"/>
        </w:rPr>
      </w:pPr>
      <w:r w:rsidRPr="00453563">
        <w:rPr>
          <w:color w:val="000000"/>
        </w:rPr>
        <w:t>Выполнение технического обслуживания и обнаруженные дефекты, и повреждения на установках и оборудовании должны быть задокументированы. План технического обслуживания должен быть обновлен.</w:t>
      </w:r>
    </w:p>
    <w:p w:rsidR="00453563" w:rsidRPr="00453563" w:rsidRDefault="00453563" w:rsidP="00453563">
      <w:pPr>
        <w:pStyle w:val="a7"/>
        <w:spacing w:before="0" w:beforeAutospacing="0" w:after="0" w:afterAutospacing="0"/>
        <w:ind w:firstLine="567"/>
        <w:jc w:val="both"/>
        <w:rPr>
          <w:color w:val="000000"/>
        </w:rPr>
      </w:pPr>
    </w:p>
    <w:p w:rsidR="00453563" w:rsidRPr="00453563" w:rsidRDefault="00453563" w:rsidP="00453563">
      <w:pPr>
        <w:pStyle w:val="a7"/>
        <w:spacing w:before="0" w:beforeAutospacing="0" w:after="0" w:afterAutospacing="0"/>
        <w:ind w:firstLine="567"/>
        <w:jc w:val="both"/>
        <w:rPr>
          <w:b/>
          <w:color w:val="000000"/>
          <w:kern w:val="2"/>
        </w:rPr>
      </w:pPr>
      <w:r w:rsidRPr="00453563">
        <w:rPr>
          <w:b/>
          <w:color w:val="000000"/>
        </w:rPr>
        <w:t xml:space="preserve">7.2 </w:t>
      </w:r>
      <w:r w:rsidRPr="00453563">
        <w:rPr>
          <w:b/>
          <w:color w:val="000000"/>
          <w:kern w:val="2"/>
        </w:rPr>
        <w:t>Статистические данные</w:t>
      </w:r>
    </w:p>
    <w:p w:rsidR="00453563" w:rsidRDefault="00453563" w:rsidP="00453563">
      <w:pPr>
        <w:pStyle w:val="a7"/>
        <w:spacing w:before="0" w:beforeAutospacing="0" w:after="0" w:afterAutospacing="0"/>
        <w:ind w:firstLine="567"/>
        <w:jc w:val="both"/>
        <w:rPr>
          <w:color w:val="000000"/>
        </w:rPr>
      </w:pPr>
    </w:p>
    <w:p w:rsidR="00453563" w:rsidRPr="00453563" w:rsidRDefault="00453563" w:rsidP="00453563">
      <w:pPr>
        <w:pStyle w:val="a7"/>
        <w:spacing w:before="0" w:beforeAutospacing="0" w:after="0" w:afterAutospacing="0"/>
        <w:ind w:firstLine="567"/>
        <w:jc w:val="both"/>
        <w:rPr>
          <w:color w:val="000000"/>
        </w:rPr>
      </w:pPr>
      <w:r w:rsidRPr="00453563">
        <w:rPr>
          <w:color w:val="000000"/>
        </w:rPr>
        <w:t>При необходимости оператор сети должен использовать стандартизированную, повторяемую процедуру сбора и анализа данных для оценки результатов. Он должен основываться на корпоративных и отраслевых факторах, если это применимо. Результаты должны быть использованы для поддержки и обоснования улучшений. Возможно, необходима компьютерная информационная система для управления данными и их анализа.</w:t>
      </w:r>
    </w:p>
    <w:p w:rsidR="00453563" w:rsidRPr="00453563" w:rsidRDefault="00453563" w:rsidP="00453563">
      <w:pPr>
        <w:pStyle w:val="a7"/>
        <w:spacing w:before="0" w:beforeAutospacing="0" w:after="0" w:afterAutospacing="0"/>
        <w:ind w:firstLine="567"/>
        <w:jc w:val="both"/>
        <w:rPr>
          <w:color w:val="000000"/>
          <w:sz w:val="20"/>
          <w:szCs w:val="20"/>
        </w:rPr>
      </w:pPr>
    </w:p>
    <w:p w:rsidR="00453563" w:rsidRPr="00453563" w:rsidRDefault="00453563" w:rsidP="00453563">
      <w:pPr>
        <w:pStyle w:val="a7"/>
        <w:spacing w:before="0" w:beforeAutospacing="0" w:after="0" w:afterAutospacing="0"/>
        <w:ind w:firstLine="567"/>
        <w:jc w:val="both"/>
        <w:rPr>
          <w:color w:val="000000"/>
          <w:sz w:val="20"/>
          <w:szCs w:val="20"/>
        </w:rPr>
      </w:pPr>
      <w:r w:rsidRPr="00453563">
        <w:rPr>
          <w:color w:val="000000"/>
          <w:sz w:val="20"/>
          <w:szCs w:val="20"/>
        </w:rPr>
        <w:t>Примечание – Настоящий стандарт не распространяется на обмен информацией между различными операторами системы о результатах технического обслуживания.</w:t>
      </w:r>
    </w:p>
    <w:p w:rsidR="00453563" w:rsidRPr="00453563" w:rsidRDefault="00453563" w:rsidP="00453563">
      <w:pPr>
        <w:pStyle w:val="a7"/>
        <w:spacing w:before="0" w:beforeAutospacing="0" w:after="0" w:afterAutospacing="0"/>
        <w:ind w:firstLine="567"/>
        <w:jc w:val="both"/>
        <w:rPr>
          <w:color w:val="000000"/>
        </w:rPr>
      </w:pPr>
    </w:p>
    <w:p w:rsidR="00453563" w:rsidRPr="00453563" w:rsidRDefault="00453563" w:rsidP="00453563">
      <w:pPr>
        <w:pStyle w:val="a7"/>
        <w:spacing w:before="0" w:beforeAutospacing="0" w:after="0" w:afterAutospacing="0"/>
        <w:ind w:firstLine="567"/>
        <w:jc w:val="both"/>
        <w:rPr>
          <w:color w:val="000000"/>
        </w:rPr>
      </w:pPr>
      <w:r w:rsidRPr="00453563">
        <w:rPr>
          <w:color w:val="000000"/>
        </w:rPr>
        <w:lastRenderedPageBreak/>
        <w:t>Статистические данные о неисправностях и, если это уместно, повреждениях должны храниться для того, чтобы сделать выводы о поведении оборудования или компонентов. Таким образом, объем и сроки проведения ремонтных работ можно ориентировать на статистические величины. При необходимости план технического обслуживания корректируется.</w:t>
      </w:r>
    </w:p>
    <w:p w:rsidR="00453563" w:rsidRPr="00453563" w:rsidRDefault="00453563" w:rsidP="00453563">
      <w:pPr>
        <w:pStyle w:val="a7"/>
        <w:spacing w:before="0" w:beforeAutospacing="0" w:after="0" w:afterAutospacing="0"/>
        <w:ind w:firstLine="567"/>
        <w:jc w:val="both"/>
        <w:rPr>
          <w:color w:val="000000"/>
        </w:rPr>
      </w:pPr>
      <w:r w:rsidRPr="00453563">
        <w:rPr>
          <w:color w:val="000000"/>
        </w:rPr>
        <w:t>Эффективность технического обслуживания и обеспечения технического обслуживания должны контролироваться. Для этого выбранные свойства должны быть обнаружены в определенных объектах, таких как:</w:t>
      </w:r>
    </w:p>
    <w:p w:rsidR="00453563" w:rsidRPr="00453563" w:rsidRDefault="00453563" w:rsidP="00453563">
      <w:pPr>
        <w:pStyle w:val="a7"/>
        <w:numPr>
          <w:ilvl w:val="0"/>
          <w:numId w:val="24"/>
        </w:numPr>
        <w:tabs>
          <w:tab w:val="left" w:pos="851"/>
        </w:tabs>
        <w:spacing w:before="0" w:beforeAutospacing="0" w:after="0" w:afterAutospacing="0"/>
        <w:ind w:left="0" w:firstLine="567"/>
        <w:jc w:val="both"/>
        <w:rPr>
          <w:color w:val="000000"/>
        </w:rPr>
      </w:pPr>
      <w:r w:rsidRPr="00453563">
        <w:rPr>
          <w:color w:val="000000"/>
        </w:rPr>
        <w:t>доступность, функциональность и ремонтопригодность,</w:t>
      </w:r>
    </w:p>
    <w:p w:rsidR="00453563" w:rsidRPr="00453563" w:rsidRDefault="00453563" w:rsidP="00453563">
      <w:pPr>
        <w:pStyle w:val="a7"/>
        <w:numPr>
          <w:ilvl w:val="0"/>
          <w:numId w:val="24"/>
        </w:numPr>
        <w:tabs>
          <w:tab w:val="left" w:pos="851"/>
        </w:tabs>
        <w:spacing w:before="0" w:beforeAutospacing="0" w:after="0" w:afterAutospacing="0"/>
        <w:ind w:left="0" w:firstLine="567"/>
        <w:jc w:val="both"/>
        <w:rPr>
          <w:color w:val="000000"/>
        </w:rPr>
      </w:pPr>
      <w:r w:rsidRPr="00453563">
        <w:rPr>
          <w:color w:val="000000"/>
        </w:rPr>
        <w:t>среднее время между отказами,</w:t>
      </w:r>
    </w:p>
    <w:p w:rsidR="00453563" w:rsidRPr="00453563" w:rsidRDefault="00453563" w:rsidP="00453563">
      <w:pPr>
        <w:pStyle w:val="a7"/>
        <w:numPr>
          <w:ilvl w:val="0"/>
          <w:numId w:val="24"/>
        </w:numPr>
        <w:tabs>
          <w:tab w:val="left" w:pos="851"/>
        </w:tabs>
        <w:spacing w:before="0" w:beforeAutospacing="0" w:after="0" w:afterAutospacing="0"/>
        <w:ind w:left="0" w:firstLine="567"/>
        <w:jc w:val="both"/>
        <w:rPr>
          <w:color w:val="000000"/>
        </w:rPr>
      </w:pPr>
      <w:r w:rsidRPr="00453563">
        <w:rPr>
          <w:color w:val="000000"/>
        </w:rPr>
        <w:t>среднее время ремонта.</w:t>
      </w:r>
    </w:p>
    <w:p w:rsidR="00453563" w:rsidRPr="00453563" w:rsidRDefault="00453563" w:rsidP="00453563">
      <w:pPr>
        <w:pStyle w:val="a7"/>
        <w:spacing w:before="0" w:beforeAutospacing="0" w:after="0" w:afterAutospacing="0"/>
        <w:ind w:firstLine="567"/>
        <w:jc w:val="both"/>
        <w:rPr>
          <w:color w:val="000000"/>
        </w:rPr>
      </w:pPr>
    </w:p>
    <w:p w:rsidR="00453563" w:rsidRPr="00453563" w:rsidRDefault="00453563" w:rsidP="00453563">
      <w:pPr>
        <w:pStyle w:val="a7"/>
        <w:spacing w:before="0" w:beforeAutospacing="0" w:after="0" w:afterAutospacing="0"/>
        <w:ind w:firstLine="567"/>
        <w:jc w:val="both"/>
        <w:rPr>
          <w:b/>
          <w:color w:val="000000"/>
        </w:rPr>
      </w:pPr>
      <w:r w:rsidRPr="00453563">
        <w:rPr>
          <w:b/>
          <w:color w:val="000000"/>
        </w:rPr>
        <w:t>7.3 Дополнительный анализ</w:t>
      </w:r>
    </w:p>
    <w:p w:rsidR="00453563" w:rsidRDefault="00453563" w:rsidP="00453563">
      <w:pPr>
        <w:pStyle w:val="a7"/>
        <w:spacing w:before="0" w:beforeAutospacing="0" w:after="0" w:afterAutospacing="0"/>
        <w:ind w:firstLine="567"/>
        <w:jc w:val="both"/>
        <w:rPr>
          <w:color w:val="000000"/>
        </w:rPr>
      </w:pPr>
    </w:p>
    <w:p w:rsidR="00453563" w:rsidRPr="00453563" w:rsidRDefault="00453563" w:rsidP="00453563">
      <w:pPr>
        <w:pStyle w:val="a7"/>
        <w:spacing w:before="0" w:beforeAutospacing="0" w:after="0" w:afterAutospacing="0"/>
        <w:ind w:firstLine="567"/>
        <w:jc w:val="both"/>
        <w:rPr>
          <w:color w:val="000000"/>
        </w:rPr>
      </w:pPr>
      <w:r w:rsidRPr="00453563">
        <w:rPr>
          <w:color w:val="000000"/>
        </w:rPr>
        <w:t>В дополнение к плановым проверкам может потребоваться проведение дополнительных испытаний и дополнительного анализа в конкретных случаях, например, в целях совершенствования, таких как:</w:t>
      </w:r>
    </w:p>
    <w:p w:rsidR="00453563" w:rsidRPr="00453563" w:rsidRDefault="00453563" w:rsidP="00453563">
      <w:pPr>
        <w:pStyle w:val="a7"/>
        <w:numPr>
          <w:ilvl w:val="0"/>
          <w:numId w:val="24"/>
        </w:numPr>
        <w:tabs>
          <w:tab w:val="left" w:pos="851"/>
        </w:tabs>
        <w:spacing w:before="0" w:beforeAutospacing="0" w:after="0" w:afterAutospacing="0"/>
        <w:ind w:left="0" w:firstLine="567"/>
        <w:jc w:val="both"/>
        <w:rPr>
          <w:color w:val="000000"/>
        </w:rPr>
      </w:pPr>
      <w:r w:rsidRPr="00453563">
        <w:rPr>
          <w:color w:val="000000"/>
        </w:rPr>
        <w:t>Чрезвычайные происшествия (например, вызванные наводнением или террористическим актом)</w:t>
      </w:r>
    </w:p>
    <w:p w:rsidR="00453563" w:rsidRPr="00453563" w:rsidRDefault="00453563" w:rsidP="00453563">
      <w:pPr>
        <w:pStyle w:val="a7"/>
        <w:spacing w:before="0" w:beforeAutospacing="0" w:after="0" w:afterAutospacing="0"/>
        <w:ind w:firstLine="567"/>
        <w:jc w:val="both"/>
        <w:rPr>
          <w:color w:val="000000"/>
        </w:rPr>
      </w:pPr>
      <w:r w:rsidRPr="00453563">
        <w:rPr>
          <w:color w:val="000000"/>
        </w:rPr>
        <w:t>После чрезвычайных происшествий может потребоваться проверка оборудования из-за возможного повреждения или перегрузки. Испытание ориентировано на события.</w:t>
      </w:r>
    </w:p>
    <w:p w:rsidR="00453563" w:rsidRPr="00453563" w:rsidRDefault="00453563" w:rsidP="00453563">
      <w:pPr>
        <w:pStyle w:val="a7"/>
        <w:numPr>
          <w:ilvl w:val="0"/>
          <w:numId w:val="24"/>
        </w:numPr>
        <w:tabs>
          <w:tab w:val="left" w:pos="851"/>
        </w:tabs>
        <w:spacing w:before="0" w:beforeAutospacing="0" w:after="0" w:afterAutospacing="0"/>
        <w:ind w:left="0" w:firstLine="567"/>
        <w:jc w:val="both"/>
        <w:rPr>
          <w:color w:val="000000"/>
        </w:rPr>
      </w:pPr>
      <w:r w:rsidRPr="00453563">
        <w:rPr>
          <w:color w:val="000000"/>
        </w:rPr>
        <w:t>Повреждающие события (например, из-за старения)</w:t>
      </w:r>
    </w:p>
    <w:p w:rsidR="00453563" w:rsidRPr="00453563" w:rsidRDefault="00453563" w:rsidP="00453563">
      <w:pPr>
        <w:pStyle w:val="a7"/>
        <w:spacing w:before="0" w:beforeAutospacing="0" w:after="0" w:afterAutospacing="0"/>
        <w:ind w:firstLine="567"/>
        <w:jc w:val="both"/>
        <w:rPr>
          <w:color w:val="000000"/>
        </w:rPr>
      </w:pPr>
      <w:r w:rsidRPr="00453563">
        <w:rPr>
          <w:color w:val="000000"/>
        </w:rPr>
        <w:t>После разрушительных событий может потребоваться анализ отказов и дополнительные исследования. Испытание ориентировано на события.</w:t>
      </w:r>
    </w:p>
    <w:p w:rsidR="00453563" w:rsidRPr="00453563" w:rsidRDefault="00453563" w:rsidP="00453563">
      <w:pPr>
        <w:pStyle w:val="a7"/>
        <w:numPr>
          <w:ilvl w:val="0"/>
          <w:numId w:val="24"/>
        </w:numPr>
        <w:tabs>
          <w:tab w:val="left" w:pos="851"/>
        </w:tabs>
        <w:spacing w:before="0" w:beforeAutospacing="0" w:after="0" w:afterAutospacing="0"/>
        <w:ind w:left="0" w:firstLine="567"/>
        <w:jc w:val="both"/>
        <w:rPr>
          <w:color w:val="000000"/>
        </w:rPr>
      </w:pPr>
      <w:r w:rsidRPr="00453563">
        <w:rPr>
          <w:color w:val="000000"/>
        </w:rPr>
        <w:t>Обоснованная информация от третьих лиц</w:t>
      </w:r>
    </w:p>
    <w:p w:rsidR="00453563" w:rsidRPr="00453563" w:rsidRDefault="00453563" w:rsidP="00453563">
      <w:pPr>
        <w:pStyle w:val="a7"/>
        <w:spacing w:before="0" w:beforeAutospacing="0" w:after="0" w:afterAutospacing="0"/>
        <w:ind w:firstLine="567"/>
        <w:jc w:val="both"/>
        <w:rPr>
          <w:color w:val="000000"/>
        </w:rPr>
      </w:pPr>
      <w:r w:rsidRPr="00453563">
        <w:rPr>
          <w:color w:val="000000"/>
        </w:rPr>
        <w:t>Если, например, во время проверок или по информации от третьих лиц (поставщиков, других системных операторов и т.д.) известны показания, указывающие на возможные дефекты, при необходимости должны быть проведены испытания. Инспекции ориентированы на события.</w:t>
      </w:r>
    </w:p>
    <w:p w:rsidR="003A5CBD" w:rsidRPr="00453563" w:rsidRDefault="00453563" w:rsidP="00453563">
      <w:pPr>
        <w:pStyle w:val="a7"/>
        <w:spacing w:before="0" w:beforeAutospacing="0" w:after="0" w:afterAutospacing="0"/>
        <w:ind w:firstLine="567"/>
        <w:jc w:val="both"/>
        <w:rPr>
          <w:color w:val="000000"/>
        </w:rPr>
      </w:pPr>
      <w:r w:rsidRPr="00453563">
        <w:rPr>
          <w:color w:val="000000"/>
        </w:rPr>
        <w:t xml:space="preserve">Для получения информации о состоянии и характере старения оборудования и компонентов может быть проведен соответствующий </w:t>
      </w:r>
      <w:proofErr w:type="spellStart"/>
      <w:r w:rsidRPr="00453563">
        <w:rPr>
          <w:color w:val="000000"/>
        </w:rPr>
        <w:t>материалоориентированный</w:t>
      </w:r>
      <w:proofErr w:type="spellEnd"/>
      <w:r w:rsidRPr="00453563">
        <w:rPr>
          <w:color w:val="000000"/>
        </w:rPr>
        <w:t xml:space="preserve"> анализ.</w:t>
      </w:r>
    </w:p>
    <w:p w:rsidR="00E036C3" w:rsidRPr="00E036C3" w:rsidRDefault="00E036C3" w:rsidP="00E036C3">
      <w:pPr>
        <w:pStyle w:val="Style21"/>
        <w:widowControl/>
        <w:ind w:firstLine="567"/>
        <w:jc w:val="both"/>
        <w:rPr>
          <w:rStyle w:val="FontStyle85"/>
          <w:i w:val="0"/>
          <w:sz w:val="24"/>
          <w:szCs w:val="24"/>
          <w:lang w:eastAsia="en-US"/>
        </w:rPr>
      </w:pPr>
    </w:p>
    <w:p w:rsidR="00E036C3" w:rsidRPr="00E036C3" w:rsidRDefault="00453563" w:rsidP="007A0620">
      <w:pPr>
        <w:pStyle w:val="1"/>
        <w:numPr>
          <w:ilvl w:val="0"/>
          <w:numId w:val="2"/>
        </w:numPr>
        <w:tabs>
          <w:tab w:val="left" w:pos="851"/>
        </w:tabs>
        <w:spacing w:before="0"/>
        <w:ind w:left="0" w:firstLine="567"/>
        <w:rPr>
          <w:rStyle w:val="FontStyle94"/>
          <w:rFonts w:ascii="Times New Roman" w:hAnsi="Times New Roman" w:cs="Times New Roman"/>
          <w:iCs/>
          <w:color w:val="auto"/>
          <w:sz w:val="24"/>
          <w:szCs w:val="24"/>
        </w:rPr>
      </w:pPr>
      <w:bookmarkStart w:id="47" w:name="_Toc48297676"/>
      <w:r>
        <w:rPr>
          <w:rStyle w:val="FontStyle94"/>
          <w:rFonts w:ascii="Times New Roman" w:hAnsi="Times New Roman" w:cs="Times New Roman"/>
          <w:iCs/>
          <w:color w:val="auto"/>
          <w:sz w:val="24"/>
          <w:szCs w:val="24"/>
        </w:rPr>
        <w:t>Оценка и совершенствование концепций технического обслуживания</w:t>
      </w:r>
      <w:bookmarkEnd w:id="47"/>
    </w:p>
    <w:p w:rsidR="00453563" w:rsidRDefault="00453563" w:rsidP="00E036C3">
      <w:pPr>
        <w:pStyle w:val="a7"/>
        <w:spacing w:before="0" w:beforeAutospacing="0" w:after="0" w:afterAutospacing="0"/>
        <w:ind w:firstLine="567"/>
        <w:jc w:val="both"/>
        <w:rPr>
          <w:bCs/>
          <w:color w:val="000000"/>
          <w:kern w:val="2"/>
        </w:rPr>
      </w:pPr>
    </w:p>
    <w:p w:rsidR="00453563" w:rsidRPr="00453563" w:rsidRDefault="00453563" w:rsidP="00453563">
      <w:pPr>
        <w:pStyle w:val="a7"/>
        <w:spacing w:before="0" w:beforeAutospacing="0" w:after="0" w:afterAutospacing="0"/>
        <w:ind w:firstLine="567"/>
        <w:jc w:val="both"/>
        <w:rPr>
          <w:color w:val="000000"/>
        </w:rPr>
      </w:pPr>
      <w:r>
        <w:rPr>
          <w:color w:val="000000"/>
        </w:rPr>
        <w:t xml:space="preserve">Оценка </w:t>
      </w:r>
      <w:r w:rsidRPr="00453563">
        <w:rPr>
          <w:color w:val="000000"/>
        </w:rPr>
        <w:t>заключается в обеспечении того, чтобы концепции технического обслуживания регулярно пересматривались и совершенствовались там, где это необходимо, для облегчения анализа эффективности и возможного улучшения деятельности по техническому обслуживанию и обеспечению технического обслуживания.</w:t>
      </w:r>
    </w:p>
    <w:p w:rsidR="00453563" w:rsidRPr="00453563" w:rsidRDefault="00453563" w:rsidP="00453563">
      <w:pPr>
        <w:pStyle w:val="a7"/>
        <w:spacing w:before="0" w:beforeAutospacing="0" w:after="0" w:afterAutospacing="0"/>
        <w:ind w:firstLine="567"/>
        <w:jc w:val="both"/>
        <w:rPr>
          <w:color w:val="000000"/>
        </w:rPr>
      </w:pPr>
      <w:r w:rsidRPr="00453563">
        <w:rPr>
          <w:color w:val="000000"/>
        </w:rPr>
        <w:t>Если, например, был получен соответствующий опыт, возникают другие эксплуатационные ситуации и оборудование неожиданно стареет или появляются новые технологии. Следует проверить требования на этапе эксплуатации и технического обслуживания. Концепция технического обслуживания должна быть адаптирована и разработана дополнительно.</w:t>
      </w:r>
    </w:p>
    <w:p w:rsidR="00453563" w:rsidRPr="00453563" w:rsidRDefault="00453563" w:rsidP="00453563">
      <w:pPr>
        <w:pStyle w:val="a7"/>
        <w:spacing w:before="0" w:beforeAutospacing="0" w:after="0" w:afterAutospacing="0"/>
        <w:ind w:firstLine="567"/>
        <w:jc w:val="both"/>
        <w:rPr>
          <w:color w:val="000000"/>
        </w:rPr>
      </w:pPr>
      <w:r w:rsidRPr="00453563">
        <w:rPr>
          <w:color w:val="000000"/>
        </w:rPr>
        <w:t>Наблюдение за техническим обслуживанием содержит, при необходимости, следующие оценки:</w:t>
      </w:r>
    </w:p>
    <w:p w:rsidR="00453563" w:rsidRPr="00453563" w:rsidRDefault="00453563" w:rsidP="00453563">
      <w:pPr>
        <w:pStyle w:val="a7"/>
        <w:numPr>
          <w:ilvl w:val="0"/>
          <w:numId w:val="24"/>
        </w:numPr>
        <w:tabs>
          <w:tab w:val="left" w:pos="851"/>
        </w:tabs>
        <w:spacing w:before="0" w:beforeAutospacing="0" w:after="0" w:afterAutospacing="0"/>
        <w:ind w:left="0" w:firstLine="567"/>
        <w:jc w:val="both"/>
        <w:rPr>
          <w:color w:val="000000"/>
        </w:rPr>
      </w:pPr>
      <w:r w:rsidRPr="00453563">
        <w:rPr>
          <w:color w:val="000000"/>
        </w:rPr>
        <w:t>соотношение запланированных и незапланированных мероприятий,</w:t>
      </w:r>
    </w:p>
    <w:p w:rsidR="00453563" w:rsidRPr="00453563" w:rsidRDefault="00453563" w:rsidP="00453563">
      <w:pPr>
        <w:pStyle w:val="a7"/>
        <w:numPr>
          <w:ilvl w:val="0"/>
          <w:numId w:val="24"/>
        </w:numPr>
        <w:tabs>
          <w:tab w:val="left" w:pos="851"/>
        </w:tabs>
        <w:spacing w:before="0" w:beforeAutospacing="0" w:after="0" w:afterAutospacing="0"/>
        <w:ind w:left="0" w:firstLine="567"/>
        <w:jc w:val="both"/>
        <w:rPr>
          <w:color w:val="000000"/>
        </w:rPr>
      </w:pPr>
      <w:r w:rsidRPr="00453563">
        <w:rPr>
          <w:color w:val="000000"/>
        </w:rPr>
        <w:t>работа, которая не была завершена в срок,</w:t>
      </w:r>
    </w:p>
    <w:p w:rsidR="00453563" w:rsidRPr="00453563" w:rsidRDefault="00453563" w:rsidP="00453563">
      <w:pPr>
        <w:pStyle w:val="a7"/>
        <w:numPr>
          <w:ilvl w:val="0"/>
          <w:numId w:val="24"/>
        </w:numPr>
        <w:tabs>
          <w:tab w:val="left" w:pos="851"/>
        </w:tabs>
        <w:spacing w:before="0" w:beforeAutospacing="0" w:after="0" w:afterAutospacing="0"/>
        <w:ind w:left="0" w:firstLine="567"/>
        <w:jc w:val="both"/>
        <w:rPr>
          <w:color w:val="000000"/>
        </w:rPr>
      </w:pPr>
      <w:r w:rsidRPr="00453563">
        <w:rPr>
          <w:color w:val="000000"/>
        </w:rPr>
        <w:t>отклонение фактически использованных ресурсов от предусмотренной в бюджете суммы,</w:t>
      </w:r>
    </w:p>
    <w:p w:rsidR="00453563" w:rsidRPr="00453563" w:rsidRDefault="00453563" w:rsidP="00453563">
      <w:pPr>
        <w:pStyle w:val="a7"/>
        <w:numPr>
          <w:ilvl w:val="0"/>
          <w:numId w:val="24"/>
        </w:numPr>
        <w:tabs>
          <w:tab w:val="left" w:pos="851"/>
        </w:tabs>
        <w:spacing w:before="0" w:beforeAutospacing="0" w:after="0" w:afterAutospacing="0"/>
        <w:ind w:left="0" w:firstLine="567"/>
        <w:jc w:val="both"/>
        <w:rPr>
          <w:color w:val="000000"/>
        </w:rPr>
      </w:pPr>
      <w:r w:rsidRPr="00453563">
        <w:rPr>
          <w:color w:val="000000"/>
        </w:rPr>
        <w:t>наличие запасных частей,</w:t>
      </w:r>
    </w:p>
    <w:p w:rsidR="00192293" w:rsidRPr="00453563" w:rsidRDefault="00453563" w:rsidP="00453563">
      <w:pPr>
        <w:pStyle w:val="a7"/>
        <w:numPr>
          <w:ilvl w:val="0"/>
          <w:numId w:val="24"/>
        </w:numPr>
        <w:tabs>
          <w:tab w:val="left" w:pos="851"/>
        </w:tabs>
        <w:spacing w:before="0" w:beforeAutospacing="0" w:after="0" w:afterAutospacing="0"/>
        <w:ind w:left="0" w:firstLine="567"/>
        <w:jc w:val="both"/>
        <w:rPr>
          <w:color w:val="000000"/>
        </w:rPr>
      </w:pPr>
      <w:r w:rsidRPr="00453563">
        <w:rPr>
          <w:color w:val="000000"/>
        </w:rPr>
        <w:lastRenderedPageBreak/>
        <w:t>использование рабочей силы и уровень ее квалификации.</w:t>
      </w:r>
    </w:p>
    <w:p w:rsidR="006648EE" w:rsidRPr="006648EE" w:rsidRDefault="006648EE" w:rsidP="006648EE">
      <w:pPr>
        <w:pStyle w:val="1"/>
        <w:pageBreakBefore/>
        <w:spacing w:before="0"/>
        <w:ind w:firstLine="567"/>
        <w:jc w:val="center"/>
        <w:rPr>
          <w:rFonts w:ascii="Times New Roman" w:hAnsi="Times New Roman" w:cs="Times New Roman"/>
          <w:color w:val="auto"/>
          <w:sz w:val="24"/>
          <w:szCs w:val="24"/>
        </w:rPr>
      </w:pPr>
      <w:bookmarkStart w:id="48" w:name="_Toc46917733"/>
      <w:bookmarkStart w:id="49" w:name="_Toc48297677"/>
      <w:r w:rsidRPr="006648EE">
        <w:rPr>
          <w:rFonts w:ascii="Times New Roman" w:hAnsi="Times New Roman" w:cs="Times New Roman"/>
          <w:color w:val="auto"/>
          <w:sz w:val="24"/>
          <w:szCs w:val="24"/>
        </w:rPr>
        <w:lastRenderedPageBreak/>
        <w:t>Приложение А</w:t>
      </w:r>
      <w:bookmarkEnd w:id="48"/>
      <w:bookmarkEnd w:id="49"/>
    </w:p>
    <w:p w:rsidR="006648EE" w:rsidRPr="006648EE" w:rsidRDefault="006648EE" w:rsidP="006648EE">
      <w:pPr>
        <w:keepNext/>
        <w:ind w:firstLine="567"/>
        <w:jc w:val="center"/>
        <w:rPr>
          <w:rFonts w:ascii="Times New Roman" w:hAnsi="Times New Roman" w:cs="Times New Roman"/>
          <w:i/>
        </w:rPr>
      </w:pPr>
      <w:r w:rsidRPr="006648EE">
        <w:rPr>
          <w:rFonts w:ascii="Times New Roman" w:hAnsi="Times New Roman" w:cs="Times New Roman"/>
          <w:i/>
        </w:rPr>
        <w:t>(</w:t>
      </w:r>
      <w:r w:rsidR="00453563">
        <w:rPr>
          <w:rFonts w:ascii="Times New Roman" w:hAnsi="Times New Roman" w:cs="Times New Roman"/>
          <w:i/>
        </w:rPr>
        <w:t>информационно</w:t>
      </w:r>
      <w:r w:rsidR="00CD1031">
        <w:rPr>
          <w:rFonts w:ascii="Times New Roman" w:hAnsi="Times New Roman" w:cs="Times New Roman"/>
          <w:i/>
        </w:rPr>
        <w:t>е</w:t>
      </w:r>
      <w:r w:rsidRPr="006648EE">
        <w:rPr>
          <w:rFonts w:ascii="Times New Roman" w:hAnsi="Times New Roman" w:cs="Times New Roman"/>
          <w:i/>
        </w:rPr>
        <w:t>)</w:t>
      </w:r>
    </w:p>
    <w:p w:rsidR="006648EE" w:rsidRPr="006648EE" w:rsidRDefault="006648EE" w:rsidP="006648EE">
      <w:pPr>
        <w:keepNext/>
        <w:ind w:firstLine="567"/>
        <w:jc w:val="center"/>
        <w:rPr>
          <w:rFonts w:ascii="Times New Roman" w:hAnsi="Times New Roman" w:cs="Times New Roman"/>
          <w:i/>
        </w:rPr>
      </w:pPr>
    </w:p>
    <w:p w:rsidR="00CD1031" w:rsidRPr="00CD1031" w:rsidRDefault="00453563" w:rsidP="00CD1031">
      <w:pPr>
        <w:pStyle w:val="a7"/>
        <w:spacing w:before="0" w:beforeAutospacing="0" w:after="0" w:afterAutospacing="0"/>
        <w:ind w:firstLine="567"/>
        <w:jc w:val="center"/>
        <w:rPr>
          <w:rFonts w:eastAsia="Times New Roman"/>
          <w:b/>
          <w:color w:val="000000"/>
          <w:kern w:val="2"/>
          <w:vertAlign w:val="subscript"/>
        </w:rPr>
      </w:pPr>
      <w:r>
        <w:rPr>
          <w:b/>
          <w:color w:val="000000"/>
          <w:kern w:val="2"/>
        </w:rPr>
        <w:t>Примечания по видам технического обслуживания</w:t>
      </w:r>
    </w:p>
    <w:p w:rsidR="00CD1031" w:rsidRPr="00453563" w:rsidRDefault="00CD1031" w:rsidP="00453563">
      <w:pPr>
        <w:pStyle w:val="a7"/>
        <w:spacing w:before="0" w:beforeAutospacing="0" w:after="0" w:afterAutospacing="0"/>
        <w:ind w:firstLine="567"/>
        <w:jc w:val="both"/>
        <w:rPr>
          <w:color w:val="000000"/>
        </w:rPr>
      </w:pPr>
    </w:p>
    <w:p w:rsidR="00453563" w:rsidRDefault="00453563" w:rsidP="00453563">
      <w:pPr>
        <w:pStyle w:val="a7"/>
        <w:spacing w:before="0" w:beforeAutospacing="0" w:after="0" w:afterAutospacing="0"/>
        <w:ind w:firstLine="567"/>
        <w:jc w:val="both"/>
        <w:rPr>
          <w:b/>
          <w:color w:val="000000"/>
        </w:rPr>
      </w:pPr>
      <w:r w:rsidRPr="00453563">
        <w:rPr>
          <w:b/>
          <w:color w:val="000000"/>
        </w:rPr>
        <w:t xml:space="preserve">A.1 Виды технического обслуживания </w:t>
      </w:r>
    </w:p>
    <w:p w:rsidR="00453563" w:rsidRPr="00453563" w:rsidRDefault="00453563" w:rsidP="00453563">
      <w:pPr>
        <w:pStyle w:val="a7"/>
        <w:spacing w:before="0" w:beforeAutospacing="0" w:after="0" w:afterAutospacing="0"/>
        <w:ind w:firstLine="567"/>
        <w:jc w:val="both"/>
        <w:rPr>
          <w:b/>
          <w:color w:val="000000"/>
        </w:rPr>
      </w:pPr>
    </w:p>
    <w:p w:rsidR="00453563" w:rsidRPr="00453563" w:rsidRDefault="00453563" w:rsidP="00453563">
      <w:pPr>
        <w:pStyle w:val="a7"/>
        <w:spacing w:before="0" w:beforeAutospacing="0" w:after="0" w:afterAutospacing="0"/>
        <w:ind w:firstLine="567"/>
        <w:jc w:val="both"/>
        <w:rPr>
          <w:color w:val="000000"/>
        </w:rPr>
      </w:pPr>
      <w:r w:rsidRPr="00453563">
        <w:rPr>
          <w:color w:val="000000"/>
        </w:rPr>
        <w:t>Описанные ниже виды технического обслуживания можно комбинировать. Анализ результатов технического обслуживания и статистики отказов и повреждений может быть использован для анализа затрат и выгод с целью выявления потенциала экономии. Однако полученные результаты могут быть включены в процесс оптимизации только с временной задержкой, например, когда, на эксплуатационное поведение влияют дополнительные эффекты старения.</w:t>
      </w:r>
    </w:p>
    <w:p w:rsidR="00453563" w:rsidRPr="00453563" w:rsidRDefault="00453563" w:rsidP="00453563">
      <w:pPr>
        <w:pStyle w:val="a7"/>
        <w:spacing w:before="0" w:beforeAutospacing="0" w:after="0" w:afterAutospacing="0"/>
        <w:ind w:firstLine="567"/>
        <w:jc w:val="both"/>
        <w:rPr>
          <w:color w:val="000000"/>
        </w:rPr>
      </w:pPr>
    </w:p>
    <w:p w:rsidR="00453563" w:rsidRPr="00453563" w:rsidRDefault="00453563" w:rsidP="00453563">
      <w:pPr>
        <w:pStyle w:val="a7"/>
        <w:spacing w:before="0" w:beforeAutospacing="0" w:after="0" w:afterAutospacing="0"/>
        <w:ind w:firstLine="567"/>
        <w:jc w:val="both"/>
        <w:rPr>
          <w:b/>
          <w:color w:val="000000"/>
        </w:rPr>
      </w:pPr>
      <w:r w:rsidRPr="00453563">
        <w:rPr>
          <w:b/>
          <w:color w:val="000000"/>
        </w:rPr>
        <w:t xml:space="preserve">A.2 Техническое обслуживание с устранением неисправностей </w:t>
      </w:r>
    </w:p>
    <w:p w:rsidR="00453563" w:rsidRDefault="00453563" w:rsidP="00453563">
      <w:pPr>
        <w:pStyle w:val="a7"/>
        <w:spacing w:before="0" w:beforeAutospacing="0" w:after="0" w:afterAutospacing="0"/>
        <w:ind w:firstLine="567"/>
        <w:jc w:val="both"/>
        <w:rPr>
          <w:b/>
          <w:color w:val="000000"/>
        </w:rPr>
      </w:pPr>
    </w:p>
    <w:p w:rsidR="00453563" w:rsidRPr="00453563" w:rsidRDefault="00453563" w:rsidP="00453563">
      <w:pPr>
        <w:pStyle w:val="a7"/>
        <w:spacing w:before="0" w:beforeAutospacing="0" w:after="0" w:afterAutospacing="0"/>
        <w:ind w:firstLine="567"/>
        <w:jc w:val="both"/>
        <w:rPr>
          <w:b/>
          <w:color w:val="000000"/>
        </w:rPr>
      </w:pPr>
      <w:r w:rsidRPr="00453563">
        <w:rPr>
          <w:b/>
          <w:color w:val="000000"/>
        </w:rPr>
        <w:t xml:space="preserve">A.2.1 Общие положения </w:t>
      </w:r>
    </w:p>
    <w:p w:rsidR="00453563" w:rsidRDefault="00453563" w:rsidP="00453563">
      <w:pPr>
        <w:pStyle w:val="a7"/>
        <w:spacing w:before="0" w:beforeAutospacing="0" w:after="0" w:afterAutospacing="0"/>
        <w:ind w:firstLine="567"/>
        <w:jc w:val="both"/>
        <w:rPr>
          <w:color w:val="000000"/>
        </w:rPr>
      </w:pPr>
    </w:p>
    <w:p w:rsidR="00453563" w:rsidRPr="00453563" w:rsidRDefault="00453563" w:rsidP="00453563">
      <w:pPr>
        <w:pStyle w:val="a7"/>
        <w:spacing w:before="0" w:beforeAutospacing="0" w:after="0" w:afterAutospacing="0"/>
        <w:ind w:firstLine="567"/>
        <w:jc w:val="both"/>
        <w:rPr>
          <w:color w:val="000000"/>
        </w:rPr>
      </w:pPr>
      <w:r w:rsidRPr="00453563">
        <w:rPr>
          <w:color w:val="000000"/>
        </w:rPr>
        <w:t>Корректирующее техническое обслуживание обычно приводит к наименьшим затратам, связанным с фактическими работами по техническому обслуживанию, поскольку затраты возникают только в случае сбоя. Однако возможные последующие издержки, связанные с отключением и заменой оборудования, часто трудно предсказать. Следовательно, этот тип обслуживания будет использоваться только в том случае, если последствия перебоев в оборудовании оцениваемы и носят региональный характер, а восстановление поставок возможно путем проведения соответствующих ремонтных работ, замены или обновления в краткосрочной перспективе. Еще одной причиной такого вида технического обслуживания может быть разнообразие используемых элементов, что не оправдывает плановую деятельность по техническому обслуживанию по экономическим причинам.</w:t>
      </w:r>
    </w:p>
    <w:p w:rsidR="00453563" w:rsidRPr="00453563" w:rsidRDefault="00453563" w:rsidP="00453563">
      <w:pPr>
        <w:pStyle w:val="a7"/>
        <w:spacing w:before="0" w:beforeAutospacing="0" w:after="0" w:afterAutospacing="0"/>
        <w:ind w:firstLine="567"/>
        <w:jc w:val="both"/>
        <w:rPr>
          <w:color w:val="000000"/>
        </w:rPr>
      </w:pPr>
      <w:r w:rsidRPr="00453563">
        <w:rPr>
          <w:color w:val="000000"/>
        </w:rPr>
        <w:t>В случае корректирующего технического обслуживания фактическое состояние систематически не собирается инспекциями. Сервисное обслуживание и ремонт проводятся после возникновения неисправности, иного вида события или простоя оборудования.</w:t>
      </w:r>
    </w:p>
    <w:p w:rsidR="00453563" w:rsidRDefault="00453563" w:rsidP="00453563">
      <w:pPr>
        <w:pStyle w:val="a7"/>
        <w:spacing w:before="0" w:beforeAutospacing="0" w:after="0" w:afterAutospacing="0"/>
        <w:ind w:firstLine="567"/>
        <w:jc w:val="both"/>
        <w:rPr>
          <w:b/>
          <w:color w:val="000000"/>
        </w:rPr>
      </w:pPr>
    </w:p>
    <w:p w:rsidR="00453563" w:rsidRPr="00453563" w:rsidRDefault="00453563" w:rsidP="00453563">
      <w:pPr>
        <w:pStyle w:val="a7"/>
        <w:spacing w:before="0" w:beforeAutospacing="0" w:after="0" w:afterAutospacing="0"/>
        <w:ind w:firstLine="567"/>
        <w:jc w:val="both"/>
        <w:rPr>
          <w:b/>
          <w:color w:val="000000"/>
        </w:rPr>
      </w:pPr>
      <w:r w:rsidRPr="00453563">
        <w:rPr>
          <w:b/>
          <w:color w:val="000000"/>
        </w:rPr>
        <w:t>A.2.2 Техническое обслуживание после возникновения неисправности</w:t>
      </w:r>
    </w:p>
    <w:p w:rsidR="00453563" w:rsidRDefault="00453563" w:rsidP="00453563">
      <w:pPr>
        <w:pStyle w:val="a7"/>
        <w:spacing w:before="0" w:beforeAutospacing="0" w:after="0" w:afterAutospacing="0"/>
        <w:ind w:firstLine="567"/>
        <w:jc w:val="both"/>
        <w:rPr>
          <w:color w:val="000000"/>
        </w:rPr>
      </w:pPr>
    </w:p>
    <w:p w:rsidR="00453563" w:rsidRPr="00453563" w:rsidRDefault="00453563" w:rsidP="00453563">
      <w:pPr>
        <w:pStyle w:val="a7"/>
        <w:spacing w:before="0" w:beforeAutospacing="0" w:after="0" w:afterAutospacing="0"/>
        <w:ind w:firstLine="567"/>
        <w:jc w:val="both"/>
        <w:rPr>
          <w:color w:val="000000"/>
        </w:rPr>
      </w:pPr>
      <w:r>
        <w:rPr>
          <w:color w:val="000000"/>
        </w:rPr>
        <w:t>Данный</w:t>
      </w:r>
      <w:r w:rsidRPr="00453563">
        <w:rPr>
          <w:color w:val="000000"/>
        </w:rPr>
        <w:t xml:space="preserve"> подход к техническому обслуживанию применяется с высокой надежностью в случае компонентов, не требующих технического обслуживания. Требование заключается в том, что последствия неисправности ограничены. Задача обслуживания обычно начинается сразу после ограничения функциональности оборудования.</w:t>
      </w:r>
    </w:p>
    <w:p w:rsidR="00453563" w:rsidRDefault="00453563" w:rsidP="00453563">
      <w:pPr>
        <w:pStyle w:val="a7"/>
        <w:spacing w:before="0" w:beforeAutospacing="0" w:after="0" w:afterAutospacing="0"/>
        <w:ind w:firstLine="567"/>
        <w:jc w:val="both"/>
        <w:rPr>
          <w:color w:val="000000"/>
        </w:rPr>
      </w:pPr>
    </w:p>
    <w:p w:rsidR="00453563" w:rsidRDefault="00453563" w:rsidP="00453563">
      <w:pPr>
        <w:pStyle w:val="a7"/>
        <w:spacing w:before="0" w:beforeAutospacing="0" w:after="0" w:afterAutospacing="0"/>
        <w:ind w:firstLine="567"/>
        <w:jc w:val="both"/>
        <w:rPr>
          <w:b/>
          <w:color w:val="000000"/>
        </w:rPr>
      </w:pPr>
      <w:r w:rsidRPr="00453563">
        <w:rPr>
          <w:b/>
          <w:color w:val="000000"/>
        </w:rPr>
        <w:t>A.2.3 Ремонт после отказа</w:t>
      </w:r>
    </w:p>
    <w:p w:rsidR="00453563" w:rsidRPr="00453563" w:rsidRDefault="00453563" w:rsidP="00453563">
      <w:pPr>
        <w:pStyle w:val="a7"/>
        <w:spacing w:before="0" w:beforeAutospacing="0" w:after="0" w:afterAutospacing="0"/>
        <w:ind w:firstLine="567"/>
        <w:jc w:val="both"/>
        <w:rPr>
          <w:b/>
          <w:color w:val="000000"/>
        </w:rPr>
      </w:pPr>
    </w:p>
    <w:p w:rsidR="00453563" w:rsidRPr="00453563" w:rsidRDefault="00453563" w:rsidP="00453563">
      <w:pPr>
        <w:pStyle w:val="a7"/>
        <w:spacing w:before="0" w:beforeAutospacing="0" w:after="0" w:afterAutospacing="0"/>
        <w:ind w:firstLine="567"/>
        <w:jc w:val="both"/>
        <w:rPr>
          <w:color w:val="000000"/>
        </w:rPr>
      </w:pPr>
      <w:r w:rsidRPr="00453563">
        <w:rPr>
          <w:color w:val="000000"/>
        </w:rPr>
        <w:t>Этот подход к обслуживанию учитывает ограничение доступности, а также временно и локально ограниченные перебои в подаче. Если отсутствует (n</w:t>
      </w:r>
      <w:r>
        <w:rPr>
          <w:color w:val="000000"/>
        </w:rPr>
        <w:t xml:space="preserve"> – 1</w:t>
      </w:r>
      <w:r w:rsidRPr="00453563">
        <w:rPr>
          <w:color w:val="000000"/>
        </w:rPr>
        <w:t>)</w:t>
      </w:r>
      <w:r>
        <w:rPr>
          <w:color w:val="000000"/>
        </w:rPr>
        <w:t xml:space="preserve"> – </w:t>
      </w:r>
      <w:r w:rsidRPr="00453563">
        <w:rPr>
          <w:color w:val="000000"/>
        </w:rPr>
        <w:t>защищенность или возможность переключения, то необходимые действия по обслуживанию обычно выполняются сразу после сбоя или установки запасного источника питания, чтобы не допустить недопустимого ограничения питания.</w:t>
      </w:r>
    </w:p>
    <w:p w:rsidR="00453563" w:rsidRPr="00453563" w:rsidRDefault="00453563" w:rsidP="00453563">
      <w:pPr>
        <w:pStyle w:val="a7"/>
        <w:spacing w:before="0" w:beforeAutospacing="0" w:after="0" w:afterAutospacing="0"/>
        <w:ind w:firstLine="567"/>
        <w:jc w:val="both"/>
        <w:rPr>
          <w:color w:val="000000"/>
        </w:rPr>
      </w:pPr>
    </w:p>
    <w:p w:rsidR="00453563" w:rsidRDefault="00453563" w:rsidP="00453563">
      <w:pPr>
        <w:pStyle w:val="a7"/>
        <w:spacing w:before="0" w:beforeAutospacing="0" w:after="0" w:afterAutospacing="0"/>
        <w:ind w:firstLine="567"/>
        <w:jc w:val="both"/>
        <w:rPr>
          <w:b/>
          <w:color w:val="000000"/>
        </w:rPr>
      </w:pPr>
    </w:p>
    <w:p w:rsidR="00453563" w:rsidRDefault="00453563" w:rsidP="00453563">
      <w:pPr>
        <w:pStyle w:val="a7"/>
        <w:spacing w:before="0" w:beforeAutospacing="0" w:after="0" w:afterAutospacing="0"/>
        <w:ind w:firstLine="567"/>
        <w:jc w:val="both"/>
        <w:rPr>
          <w:b/>
          <w:color w:val="000000"/>
        </w:rPr>
      </w:pPr>
    </w:p>
    <w:p w:rsidR="00453563" w:rsidRPr="00453563" w:rsidRDefault="00453563" w:rsidP="00453563">
      <w:pPr>
        <w:pStyle w:val="a7"/>
        <w:spacing w:before="0" w:beforeAutospacing="0" w:after="0" w:afterAutospacing="0"/>
        <w:ind w:firstLine="567"/>
        <w:jc w:val="both"/>
        <w:rPr>
          <w:b/>
          <w:color w:val="000000"/>
        </w:rPr>
      </w:pPr>
      <w:r w:rsidRPr="00453563">
        <w:rPr>
          <w:b/>
          <w:color w:val="000000"/>
        </w:rPr>
        <w:lastRenderedPageBreak/>
        <w:t>A.3 Профилактическое техническое обслуживание</w:t>
      </w:r>
    </w:p>
    <w:p w:rsidR="00453563" w:rsidRDefault="00453563" w:rsidP="00453563">
      <w:pPr>
        <w:pStyle w:val="a7"/>
        <w:spacing w:before="0" w:beforeAutospacing="0" w:after="0" w:afterAutospacing="0"/>
        <w:ind w:firstLine="567"/>
        <w:jc w:val="both"/>
        <w:rPr>
          <w:b/>
          <w:color w:val="000000"/>
        </w:rPr>
      </w:pPr>
    </w:p>
    <w:p w:rsidR="00453563" w:rsidRPr="00453563" w:rsidRDefault="00453563" w:rsidP="00453563">
      <w:pPr>
        <w:pStyle w:val="a7"/>
        <w:spacing w:before="0" w:beforeAutospacing="0" w:after="0" w:afterAutospacing="0"/>
        <w:ind w:firstLine="567"/>
        <w:jc w:val="both"/>
        <w:rPr>
          <w:b/>
          <w:color w:val="000000"/>
        </w:rPr>
      </w:pPr>
      <w:r w:rsidRPr="00453563">
        <w:rPr>
          <w:b/>
          <w:color w:val="000000"/>
        </w:rPr>
        <w:t>А.3.1 Общие положения</w:t>
      </w:r>
    </w:p>
    <w:p w:rsidR="00453563" w:rsidRDefault="00453563" w:rsidP="00453563">
      <w:pPr>
        <w:pStyle w:val="a7"/>
        <w:spacing w:before="0" w:beforeAutospacing="0" w:after="0" w:afterAutospacing="0"/>
        <w:ind w:firstLine="567"/>
        <w:jc w:val="both"/>
        <w:rPr>
          <w:color w:val="000000"/>
        </w:rPr>
      </w:pPr>
    </w:p>
    <w:p w:rsidR="00453563" w:rsidRPr="00453563" w:rsidRDefault="00453563" w:rsidP="00453563">
      <w:pPr>
        <w:pStyle w:val="a7"/>
        <w:spacing w:before="0" w:beforeAutospacing="0" w:after="0" w:afterAutospacing="0"/>
        <w:ind w:firstLine="567"/>
        <w:jc w:val="both"/>
        <w:rPr>
          <w:color w:val="000000"/>
        </w:rPr>
      </w:pPr>
      <w:r w:rsidRPr="00453563">
        <w:rPr>
          <w:color w:val="000000"/>
        </w:rPr>
        <w:t>Профилактическое техническое обслуживание поставило цель своевременно начать ремонтные работы на оборудовании до того, как будет израсходован резерв износа. После истечения цикла технического обслуживания износ оборудования восстанавливается независимо от состояния или компонентов оборудования, которые заменяются. В этом случае работы по техническому обслуживанию выполняются в соответствии с заранее определенным планом технического обслуживания. Содержание планов технического обслуживания в основном основано на опыте, полученном в результате испытаний на этапе разработки, испытаний опытных образцов, предыдущих мероприятий по техническому обслуживанию и опыта эксплуатации. Планы технического обслуживания могут включать ноу-хау, полученные от RCM или FMEA-исследований, проведенных ранее. Этот тип обслуживания в большей или меньшей степени основан на статистических данных и основан на результатах этих выводов для определенного коллектива оборудования.</w:t>
      </w:r>
    </w:p>
    <w:p w:rsidR="00453563" w:rsidRPr="00453563" w:rsidRDefault="00453563" w:rsidP="00453563">
      <w:pPr>
        <w:pStyle w:val="a7"/>
        <w:spacing w:before="0" w:beforeAutospacing="0" w:after="0" w:afterAutospacing="0"/>
        <w:ind w:firstLine="567"/>
        <w:jc w:val="both"/>
        <w:rPr>
          <w:color w:val="000000"/>
        </w:rPr>
      </w:pPr>
      <w:r w:rsidRPr="00453563">
        <w:rPr>
          <w:color w:val="000000"/>
        </w:rPr>
        <w:t>Этот вид технического обслуживания используется, если имеется достаточная информация, обусловленная опытом эксплуатации конкретных единиц оборудования, а уникальное оборудование не оснащено или частично оснащено устройствами для контроля состояния.</w:t>
      </w:r>
    </w:p>
    <w:p w:rsidR="00453563" w:rsidRDefault="00453563" w:rsidP="00453563">
      <w:pPr>
        <w:pStyle w:val="a7"/>
        <w:spacing w:before="0" w:beforeAutospacing="0" w:after="0" w:afterAutospacing="0"/>
        <w:ind w:firstLine="567"/>
        <w:jc w:val="both"/>
        <w:rPr>
          <w:b/>
          <w:color w:val="000000"/>
        </w:rPr>
      </w:pPr>
    </w:p>
    <w:p w:rsidR="00453563" w:rsidRPr="00453563" w:rsidRDefault="00453563" w:rsidP="00453563">
      <w:pPr>
        <w:pStyle w:val="a7"/>
        <w:spacing w:before="0" w:beforeAutospacing="0" w:after="0" w:afterAutospacing="0"/>
        <w:ind w:firstLine="567"/>
        <w:jc w:val="both"/>
        <w:rPr>
          <w:b/>
          <w:color w:val="000000"/>
        </w:rPr>
      </w:pPr>
      <w:r w:rsidRPr="00453563">
        <w:rPr>
          <w:b/>
          <w:color w:val="000000"/>
        </w:rPr>
        <w:t xml:space="preserve">А.3.2 Техническое обслуживание по состоянию </w:t>
      </w:r>
    </w:p>
    <w:p w:rsidR="00453563" w:rsidRDefault="00453563" w:rsidP="00453563">
      <w:pPr>
        <w:pStyle w:val="a7"/>
        <w:spacing w:before="0" w:beforeAutospacing="0" w:after="0" w:afterAutospacing="0"/>
        <w:ind w:firstLine="567"/>
        <w:jc w:val="both"/>
        <w:rPr>
          <w:color w:val="000000"/>
        </w:rPr>
      </w:pPr>
    </w:p>
    <w:p w:rsidR="00453563" w:rsidRPr="00453563" w:rsidRDefault="00453563" w:rsidP="00453563">
      <w:pPr>
        <w:pStyle w:val="a7"/>
        <w:spacing w:before="0" w:beforeAutospacing="0" w:after="0" w:afterAutospacing="0"/>
        <w:ind w:firstLine="567"/>
        <w:jc w:val="both"/>
        <w:rPr>
          <w:color w:val="000000"/>
        </w:rPr>
      </w:pPr>
      <w:r w:rsidRPr="00453563">
        <w:rPr>
          <w:color w:val="000000"/>
        </w:rPr>
        <w:t>Эффективное техническое обслуживание может быть достигнуто для определенного оборудования путем согласования деятельности в большей степени со свойствами и требованиями рассматриваемого оборудования. В этом случае сроки и масштабы проводимых мероприятий зависят от состояния соответствующих объектов. Для успешного проведения такого технического обслуживания, основанного на конкретных условиях, должна быть доступна достаточная информация о компонентах. После этого состояние может быть квалифицировано и надежно оценено. Эта информация может быть получена в контексте мониторинга состояния, с помощью измерений состояния и диагностики или с помощью образцов. Техническое обслуживание на основе состояния позволяет обеспечить более эффективное техническое обслуживание с технической и экономической точки зрения за счет снижения затрат и частоты. Кроме того, он положительно влияет на доступность и срок полезного использования. Незапланированные сбои случаются крайне редко. Информация о состоянии позволяет обеспечить высокую степень срока полезного использования.</w:t>
      </w:r>
    </w:p>
    <w:p w:rsidR="00453563" w:rsidRPr="00453563" w:rsidRDefault="00453563" w:rsidP="00453563">
      <w:pPr>
        <w:pStyle w:val="a7"/>
        <w:spacing w:before="0" w:beforeAutospacing="0" w:after="0" w:afterAutospacing="0"/>
        <w:ind w:firstLine="567"/>
        <w:jc w:val="both"/>
        <w:rPr>
          <w:color w:val="000000"/>
        </w:rPr>
      </w:pPr>
      <w:r w:rsidRPr="00453563">
        <w:rPr>
          <w:color w:val="000000"/>
        </w:rPr>
        <w:t>Вышеупомянутый тип технического обслуживания должен применяться к компонентам, которые оснащены устройствами для мониторинга и оценки состояния или когда возможна оценка состояния путем инспекции или диагностических измерений.</w:t>
      </w:r>
    </w:p>
    <w:p w:rsidR="00453563" w:rsidRDefault="00453563" w:rsidP="00453563">
      <w:pPr>
        <w:pStyle w:val="a7"/>
        <w:spacing w:before="0" w:beforeAutospacing="0" w:after="0" w:afterAutospacing="0"/>
        <w:ind w:firstLine="567"/>
        <w:jc w:val="both"/>
        <w:rPr>
          <w:color w:val="000000"/>
        </w:rPr>
      </w:pPr>
    </w:p>
    <w:p w:rsidR="00453563" w:rsidRPr="00453563" w:rsidRDefault="00453563" w:rsidP="00453563">
      <w:pPr>
        <w:pStyle w:val="a7"/>
        <w:spacing w:before="0" w:beforeAutospacing="0" w:after="0" w:afterAutospacing="0"/>
        <w:ind w:firstLine="567"/>
        <w:jc w:val="both"/>
        <w:rPr>
          <w:b/>
          <w:color w:val="000000"/>
        </w:rPr>
      </w:pPr>
      <w:r w:rsidRPr="00453563">
        <w:rPr>
          <w:b/>
          <w:color w:val="000000"/>
        </w:rPr>
        <w:t xml:space="preserve">А.3.3 Периодическое техническое обслуживание </w:t>
      </w:r>
    </w:p>
    <w:p w:rsidR="00453563" w:rsidRDefault="00453563" w:rsidP="00453563">
      <w:pPr>
        <w:pStyle w:val="a7"/>
        <w:spacing w:before="0" w:beforeAutospacing="0" w:after="0" w:afterAutospacing="0"/>
        <w:ind w:firstLine="567"/>
        <w:jc w:val="both"/>
        <w:rPr>
          <w:color w:val="000000"/>
        </w:rPr>
      </w:pPr>
    </w:p>
    <w:p w:rsidR="00453563" w:rsidRPr="00453563" w:rsidRDefault="00453563" w:rsidP="00453563">
      <w:pPr>
        <w:pStyle w:val="a7"/>
        <w:spacing w:before="0" w:beforeAutospacing="0" w:after="0" w:afterAutospacing="0"/>
        <w:ind w:firstLine="567"/>
        <w:jc w:val="both"/>
        <w:rPr>
          <w:color w:val="000000"/>
        </w:rPr>
      </w:pPr>
      <w:r w:rsidRPr="00453563">
        <w:rPr>
          <w:color w:val="000000"/>
        </w:rPr>
        <w:t>Периодическое техническое обслуживание характеризуется работами по техническому обслуживанию, проводимыми в соответствии с регулярными временными интервалами (например, счетчик рабочих часов), независимо от состояния компонентов. Объем технического обслуживания оговаривается заранее. Например, исходя из опыта эксплуатации и законодательных норм, циклы технического обслуживания выбираются таким образом, чтобы функциональность оборудования не подвергалась опасности.</w:t>
      </w:r>
    </w:p>
    <w:p w:rsidR="00453563" w:rsidRPr="00453563" w:rsidRDefault="00453563" w:rsidP="00453563">
      <w:pPr>
        <w:pStyle w:val="a7"/>
        <w:spacing w:before="0" w:beforeAutospacing="0" w:after="0" w:afterAutospacing="0"/>
        <w:ind w:firstLine="567"/>
        <w:jc w:val="both"/>
        <w:rPr>
          <w:color w:val="000000"/>
        </w:rPr>
      </w:pPr>
      <w:r w:rsidRPr="00453563">
        <w:rPr>
          <w:color w:val="000000"/>
        </w:rPr>
        <w:lastRenderedPageBreak/>
        <w:t>Периодическое техническое обслуживание применяется на всех уровнях напряжения в тех областях, где предъявляются высокие требования к надежности или доступности оборудования и можно ожидать износа компонентов оборудования в процессе эксплуатации.</w:t>
      </w:r>
    </w:p>
    <w:p w:rsidR="00453563" w:rsidRDefault="00453563" w:rsidP="00453563">
      <w:pPr>
        <w:pStyle w:val="a7"/>
        <w:spacing w:before="0" w:beforeAutospacing="0" w:after="0" w:afterAutospacing="0"/>
        <w:ind w:firstLine="567"/>
        <w:jc w:val="both"/>
        <w:rPr>
          <w:b/>
          <w:color w:val="000000"/>
        </w:rPr>
      </w:pPr>
    </w:p>
    <w:p w:rsidR="00453563" w:rsidRPr="00453563" w:rsidRDefault="00453563" w:rsidP="00453563">
      <w:pPr>
        <w:pStyle w:val="a7"/>
        <w:spacing w:before="0" w:beforeAutospacing="0" w:after="0" w:afterAutospacing="0"/>
        <w:ind w:firstLine="567"/>
        <w:jc w:val="both"/>
        <w:rPr>
          <w:b/>
          <w:color w:val="000000"/>
        </w:rPr>
      </w:pPr>
      <w:r w:rsidRPr="00453563">
        <w:rPr>
          <w:b/>
          <w:color w:val="000000"/>
        </w:rPr>
        <w:t xml:space="preserve">А.3.4 Техническое обслуживание после чрезвычайных условий эксплуатации </w:t>
      </w:r>
    </w:p>
    <w:p w:rsidR="00453563" w:rsidRDefault="00453563" w:rsidP="00453563">
      <w:pPr>
        <w:pStyle w:val="a7"/>
        <w:spacing w:before="0" w:beforeAutospacing="0" w:after="0" w:afterAutospacing="0"/>
        <w:ind w:firstLine="567"/>
        <w:jc w:val="both"/>
        <w:rPr>
          <w:color w:val="000000"/>
        </w:rPr>
      </w:pPr>
    </w:p>
    <w:p w:rsidR="00453563" w:rsidRPr="00453563" w:rsidRDefault="00453563" w:rsidP="00453563">
      <w:pPr>
        <w:pStyle w:val="a7"/>
        <w:spacing w:before="0" w:beforeAutospacing="0" w:after="0" w:afterAutospacing="0"/>
        <w:ind w:firstLine="567"/>
        <w:jc w:val="both"/>
        <w:rPr>
          <w:color w:val="000000"/>
        </w:rPr>
      </w:pPr>
      <w:r w:rsidRPr="00453563">
        <w:rPr>
          <w:color w:val="000000"/>
        </w:rPr>
        <w:t>Мероприятия по техническому обслуживанию инициируются после наступления особых условий эксплуатации или событий. Как правило, это эксплуатационные события с повышенными напряжениями оборудования, например, короткие замыкания, которые потребляют степень износа выше средней.</w:t>
      </w:r>
    </w:p>
    <w:p w:rsidR="00453563" w:rsidRPr="00453563" w:rsidRDefault="00453563" w:rsidP="00453563">
      <w:pPr>
        <w:pStyle w:val="a7"/>
        <w:spacing w:before="0" w:beforeAutospacing="0" w:after="0" w:afterAutospacing="0"/>
        <w:ind w:firstLine="567"/>
        <w:jc w:val="both"/>
        <w:rPr>
          <w:color w:val="000000"/>
        </w:rPr>
      </w:pPr>
      <w:r w:rsidRPr="00453563">
        <w:rPr>
          <w:color w:val="000000"/>
        </w:rPr>
        <w:t>Профилактическое обслуживание требует определения условий эксплуатации с более высокими напряжениями. Объем требуемых разовых или циклических работ по техническому обслуживанию определяется исходя из опыта эксплуатации, в зависимости от оборудования.</w:t>
      </w:r>
    </w:p>
    <w:p w:rsidR="00453563" w:rsidRPr="00453563" w:rsidRDefault="00453563" w:rsidP="00453563">
      <w:pPr>
        <w:pStyle w:val="a7"/>
        <w:spacing w:before="0" w:beforeAutospacing="0" w:after="0" w:afterAutospacing="0"/>
        <w:ind w:firstLine="567"/>
        <w:jc w:val="both"/>
        <w:rPr>
          <w:color w:val="000000"/>
        </w:rPr>
      </w:pPr>
      <w:r w:rsidRPr="00453563">
        <w:rPr>
          <w:color w:val="000000"/>
        </w:rPr>
        <w:t>Кроме того, простои оборудования (неисправности или сбои) из-за «неправильной конструкции/скрытого дефекта» также приводят к профилактическому обслуживанию. В этом контексте требуемое техническое обслуживание проводится как особая деятельность на оборудование или группу оборудования.</w:t>
      </w:r>
    </w:p>
    <w:p w:rsidR="00453563" w:rsidRPr="00453563" w:rsidRDefault="00453563" w:rsidP="00453563">
      <w:pPr>
        <w:pStyle w:val="a7"/>
        <w:spacing w:before="0" w:beforeAutospacing="0" w:after="0" w:afterAutospacing="0"/>
        <w:ind w:firstLine="567"/>
        <w:jc w:val="both"/>
        <w:rPr>
          <w:color w:val="000000"/>
        </w:rPr>
      </w:pPr>
    </w:p>
    <w:p w:rsidR="00453563" w:rsidRPr="00453563" w:rsidRDefault="00453563" w:rsidP="00453563">
      <w:pPr>
        <w:pStyle w:val="a7"/>
        <w:spacing w:before="0" w:beforeAutospacing="0" w:after="0" w:afterAutospacing="0"/>
        <w:ind w:firstLine="567"/>
        <w:jc w:val="both"/>
        <w:rPr>
          <w:b/>
          <w:color w:val="000000"/>
        </w:rPr>
      </w:pPr>
      <w:r w:rsidRPr="00453563">
        <w:rPr>
          <w:b/>
          <w:color w:val="000000"/>
        </w:rPr>
        <w:t>A.4 Техническое обслуживание с целью обеспечения надёжности</w:t>
      </w:r>
    </w:p>
    <w:p w:rsidR="00453563" w:rsidRDefault="00453563" w:rsidP="00453563">
      <w:pPr>
        <w:pStyle w:val="a7"/>
        <w:spacing w:before="0" w:beforeAutospacing="0" w:after="0" w:afterAutospacing="0"/>
        <w:ind w:firstLine="567"/>
        <w:jc w:val="both"/>
        <w:rPr>
          <w:color w:val="000000"/>
        </w:rPr>
      </w:pPr>
    </w:p>
    <w:p w:rsidR="00453563" w:rsidRPr="00453563" w:rsidRDefault="00453563" w:rsidP="00453563">
      <w:pPr>
        <w:pStyle w:val="a7"/>
        <w:spacing w:before="0" w:beforeAutospacing="0" w:after="0" w:afterAutospacing="0"/>
        <w:ind w:firstLine="567"/>
        <w:jc w:val="both"/>
        <w:rPr>
          <w:color w:val="000000"/>
        </w:rPr>
      </w:pPr>
      <w:r w:rsidRPr="00453563">
        <w:rPr>
          <w:color w:val="000000"/>
        </w:rPr>
        <w:t>Техническое обслуживание с целью обеспечения надежности, объединяет данные исследования текущего состояния, дополненные информацией, такой как возраст, технология, наличие запасных частей, опыт эксплуатации и обслуживающего персонала и т.д., с целью улучшения оборудования для сети. Сочетание состояния и усовершенствования приводит к определению приоритетов работ по обслуживанию.</w:t>
      </w:r>
    </w:p>
    <w:p w:rsidR="00453563" w:rsidRPr="00453563" w:rsidRDefault="00453563" w:rsidP="00453563">
      <w:pPr>
        <w:pStyle w:val="a7"/>
        <w:spacing w:before="0" w:beforeAutospacing="0" w:after="0" w:afterAutospacing="0"/>
        <w:ind w:firstLine="567"/>
        <w:jc w:val="both"/>
        <w:rPr>
          <w:color w:val="000000"/>
        </w:rPr>
      </w:pPr>
    </w:p>
    <w:p w:rsidR="00453563" w:rsidRDefault="00453563" w:rsidP="00453563">
      <w:pPr>
        <w:pStyle w:val="a7"/>
        <w:spacing w:before="0" w:beforeAutospacing="0" w:after="0" w:afterAutospacing="0"/>
        <w:ind w:firstLine="567"/>
        <w:jc w:val="both"/>
        <w:rPr>
          <w:b/>
          <w:color w:val="000000"/>
        </w:rPr>
      </w:pPr>
      <w:r w:rsidRPr="00453563">
        <w:rPr>
          <w:b/>
          <w:color w:val="000000"/>
        </w:rPr>
        <w:t>A.5 Техническое обслуживание, основанное на рисках</w:t>
      </w:r>
    </w:p>
    <w:p w:rsidR="00453563" w:rsidRPr="00453563" w:rsidRDefault="00453563" w:rsidP="00453563">
      <w:pPr>
        <w:pStyle w:val="a7"/>
        <w:spacing w:before="0" w:beforeAutospacing="0" w:after="0" w:afterAutospacing="0"/>
        <w:ind w:firstLine="567"/>
        <w:jc w:val="both"/>
        <w:rPr>
          <w:b/>
          <w:color w:val="000000"/>
        </w:rPr>
      </w:pPr>
    </w:p>
    <w:p w:rsidR="00453563" w:rsidRPr="00453563" w:rsidRDefault="00453563" w:rsidP="00453563">
      <w:pPr>
        <w:pStyle w:val="a7"/>
        <w:spacing w:before="0" w:beforeAutospacing="0" w:after="0" w:afterAutospacing="0"/>
        <w:ind w:firstLine="567"/>
        <w:jc w:val="both"/>
        <w:rPr>
          <w:color w:val="000000"/>
        </w:rPr>
      </w:pPr>
      <w:r w:rsidRPr="00453563">
        <w:rPr>
          <w:color w:val="000000"/>
        </w:rPr>
        <w:t>Техническое обслуживание на основе рисков</w:t>
      </w:r>
      <w:r>
        <w:rPr>
          <w:color w:val="000000"/>
        </w:rPr>
        <w:t xml:space="preserve"> – </w:t>
      </w:r>
      <w:r w:rsidRPr="00453563">
        <w:rPr>
          <w:color w:val="000000"/>
        </w:rPr>
        <w:t>это развитие технического обслуживания, основанного на надежности и на FMEA-анализе. Основная идея состоит в том, чтобы умножить вероятность возникновения отказа на ожидаемые последствия. Несколько блоков управления могут быть приняты во внимание отдельно. Примерами блоков управления являются:</w:t>
      </w:r>
    </w:p>
    <w:p w:rsidR="00453563" w:rsidRPr="00453563" w:rsidRDefault="00453563" w:rsidP="00453563">
      <w:pPr>
        <w:pStyle w:val="a7"/>
        <w:numPr>
          <w:ilvl w:val="0"/>
          <w:numId w:val="27"/>
        </w:numPr>
        <w:tabs>
          <w:tab w:val="left" w:pos="851"/>
        </w:tabs>
        <w:spacing w:before="0" w:beforeAutospacing="0" w:after="0" w:afterAutospacing="0"/>
        <w:ind w:left="0" w:firstLine="567"/>
        <w:jc w:val="both"/>
        <w:rPr>
          <w:color w:val="000000"/>
        </w:rPr>
      </w:pPr>
      <w:r w:rsidRPr="00453563">
        <w:rPr>
          <w:color w:val="000000"/>
        </w:rPr>
        <w:t>стоимость;</w:t>
      </w:r>
    </w:p>
    <w:p w:rsidR="00453563" w:rsidRPr="00453563" w:rsidRDefault="00453563" w:rsidP="00453563">
      <w:pPr>
        <w:pStyle w:val="a7"/>
        <w:numPr>
          <w:ilvl w:val="0"/>
          <w:numId w:val="27"/>
        </w:numPr>
        <w:tabs>
          <w:tab w:val="left" w:pos="851"/>
        </w:tabs>
        <w:spacing w:before="0" w:beforeAutospacing="0" w:after="0" w:afterAutospacing="0"/>
        <w:ind w:left="0" w:firstLine="567"/>
        <w:jc w:val="both"/>
        <w:rPr>
          <w:color w:val="000000"/>
        </w:rPr>
      </w:pPr>
      <w:r w:rsidRPr="00453563">
        <w:rPr>
          <w:color w:val="000000"/>
        </w:rPr>
        <w:t>качество электроэнергии;</w:t>
      </w:r>
    </w:p>
    <w:p w:rsidR="00453563" w:rsidRPr="00453563" w:rsidRDefault="00453563" w:rsidP="00453563">
      <w:pPr>
        <w:pStyle w:val="a7"/>
        <w:numPr>
          <w:ilvl w:val="0"/>
          <w:numId w:val="27"/>
        </w:numPr>
        <w:tabs>
          <w:tab w:val="left" w:pos="851"/>
        </w:tabs>
        <w:spacing w:before="0" w:beforeAutospacing="0" w:after="0" w:afterAutospacing="0"/>
        <w:ind w:left="0" w:firstLine="567"/>
        <w:jc w:val="both"/>
        <w:rPr>
          <w:color w:val="000000"/>
        </w:rPr>
      </w:pPr>
      <w:r w:rsidRPr="00453563">
        <w:rPr>
          <w:color w:val="000000"/>
        </w:rPr>
        <w:t>воздействие на окружающую среду;</w:t>
      </w:r>
    </w:p>
    <w:p w:rsidR="00453563" w:rsidRPr="00453563" w:rsidRDefault="00453563" w:rsidP="00453563">
      <w:pPr>
        <w:pStyle w:val="a7"/>
        <w:numPr>
          <w:ilvl w:val="0"/>
          <w:numId w:val="27"/>
        </w:numPr>
        <w:tabs>
          <w:tab w:val="left" w:pos="851"/>
        </w:tabs>
        <w:spacing w:before="0" w:beforeAutospacing="0" w:after="0" w:afterAutospacing="0"/>
        <w:ind w:left="0" w:firstLine="567"/>
        <w:jc w:val="both"/>
        <w:rPr>
          <w:color w:val="000000"/>
        </w:rPr>
      </w:pPr>
      <w:r w:rsidRPr="00453563">
        <w:rPr>
          <w:color w:val="000000"/>
        </w:rPr>
        <w:t>изображение;</w:t>
      </w:r>
    </w:p>
    <w:p w:rsidR="00141DD4" w:rsidRPr="00453563" w:rsidRDefault="00453563" w:rsidP="00453563">
      <w:pPr>
        <w:pStyle w:val="a7"/>
        <w:numPr>
          <w:ilvl w:val="0"/>
          <w:numId w:val="27"/>
        </w:numPr>
        <w:tabs>
          <w:tab w:val="left" w:pos="851"/>
        </w:tabs>
        <w:spacing w:before="0" w:beforeAutospacing="0" w:after="0" w:afterAutospacing="0"/>
        <w:ind w:left="0" w:firstLine="567"/>
        <w:jc w:val="both"/>
        <w:rPr>
          <w:color w:val="000000"/>
        </w:rPr>
      </w:pPr>
      <w:r w:rsidRPr="00453563">
        <w:rPr>
          <w:color w:val="000000"/>
        </w:rPr>
        <w:t>прием.</w:t>
      </w:r>
    </w:p>
    <w:p w:rsidR="00616D8C" w:rsidRPr="0018382F" w:rsidRDefault="00616D8C" w:rsidP="00616D8C">
      <w:pPr>
        <w:pStyle w:val="1"/>
        <w:pageBreakBefore/>
        <w:spacing w:before="0"/>
        <w:ind w:firstLine="567"/>
        <w:jc w:val="center"/>
        <w:rPr>
          <w:rFonts w:ascii="Times New Roman" w:hAnsi="Times New Roman" w:cs="Times New Roman"/>
          <w:color w:val="auto"/>
          <w:sz w:val="24"/>
          <w:szCs w:val="24"/>
        </w:rPr>
      </w:pPr>
      <w:bookmarkStart w:id="50" w:name="_Toc48297678"/>
      <w:r w:rsidRPr="006648EE">
        <w:rPr>
          <w:rFonts w:ascii="Times New Roman" w:hAnsi="Times New Roman" w:cs="Times New Roman"/>
          <w:color w:val="auto"/>
          <w:sz w:val="24"/>
          <w:szCs w:val="24"/>
        </w:rPr>
        <w:lastRenderedPageBreak/>
        <w:t xml:space="preserve">Приложение </w:t>
      </w:r>
      <w:r>
        <w:rPr>
          <w:rFonts w:ascii="Times New Roman" w:hAnsi="Times New Roman" w:cs="Times New Roman"/>
          <w:color w:val="auto"/>
          <w:sz w:val="24"/>
          <w:szCs w:val="24"/>
          <w:lang w:val="en-US"/>
        </w:rPr>
        <w:t>B</w:t>
      </w:r>
      <w:bookmarkEnd w:id="50"/>
    </w:p>
    <w:p w:rsidR="00616D8C" w:rsidRPr="006648EE" w:rsidRDefault="00616D8C" w:rsidP="00616D8C">
      <w:pPr>
        <w:keepNext/>
        <w:ind w:firstLine="567"/>
        <w:jc w:val="center"/>
        <w:rPr>
          <w:rFonts w:ascii="Times New Roman" w:hAnsi="Times New Roman" w:cs="Times New Roman"/>
          <w:i/>
        </w:rPr>
      </w:pPr>
      <w:r w:rsidRPr="006648EE">
        <w:rPr>
          <w:rFonts w:ascii="Times New Roman" w:hAnsi="Times New Roman" w:cs="Times New Roman"/>
          <w:i/>
        </w:rPr>
        <w:t>(</w:t>
      </w:r>
      <w:r>
        <w:rPr>
          <w:rFonts w:ascii="Times New Roman" w:hAnsi="Times New Roman" w:cs="Times New Roman"/>
          <w:i/>
          <w:lang w:val="kk-KZ"/>
        </w:rPr>
        <w:t>информационное</w:t>
      </w:r>
      <w:r w:rsidRPr="006648EE">
        <w:rPr>
          <w:rFonts w:ascii="Times New Roman" w:hAnsi="Times New Roman" w:cs="Times New Roman"/>
          <w:i/>
        </w:rPr>
        <w:t>)</w:t>
      </w:r>
    </w:p>
    <w:p w:rsidR="00616D8C" w:rsidRPr="006648EE" w:rsidRDefault="00616D8C" w:rsidP="00616D8C">
      <w:pPr>
        <w:keepNext/>
        <w:ind w:firstLine="567"/>
        <w:jc w:val="center"/>
        <w:rPr>
          <w:rFonts w:ascii="Times New Roman" w:hAnsi="Times New Roman" w:cs="Times New Roman"/>
          <w:i/>
        </w:rPr>
      </w:pPr>
    </w:p>
    <w:p w:rsidR="00CD1031" w:rsidRPr="00CD1031" w:rsidRDefault="00453563" w:rsidP="00CD1031">
      <w:pPr>
        <w:pStyle w:val="a7"/>
        <w:spacing w:before="0" w:beforeAutospacing="0" w:after="0" w:afterAutospacing="0"/>
        <w:ind w:firstLine="567"/>
        <w:jc w:val="center"/>
        <w:rPr>
          <w:rFonts w:eastAsia="Times New Roman"/>
          <w:b/>
          <w:color w:val="000000"/>
          <w:kern w:val="2"/>
        </w:rPr>
      </w:pPr>
      <w:r>
        <w:rPr>
          <w:b/>
          <w:color w:val="000000"/>
          <w:kern w:val="2"/>
        </w:rPr>
        <w:t>Оценка состояния оборудования и установок</w:t>
      </w:r>
    </w:p>
    <w:p w:rsidR="00CD1031" w:rsidRPr="0076490F" w:rsidRDefault="00CD1031" w:rsidP="00CD1031">
      <w:pPr>
        <w:pStyle w:val="a7"/>
        <w:spacing w:before="0" w:beforeAutospacing="0" w:after="0" w:afterAutospacing="0"/>
        <w:ind w:firstLine="567"/>
        <w:jc w:val="both"/>
        <w:rPr>
          <w:b/>
          <w:color w:val="000000"/>
        </w:rPr>
      </w:pPr>
    </w:p>
    <w:p w:rsidR="00453563" w:rsidRPr="0076490F" w:rsidRDefault="00453563" w:rsidP="0076490F">
      <w:pPr>
        <w:pStyle w:val="a7"/>
        <w:spacing w:before="0" w:beforeAutospacing="0" w:after="0" w:afterAutospacing="0"/>
        <w:ind w:firstLine="567"/>
        <w:jc w:val="both"/>
        <w:rPr>
          <w:rFonts w:eastAsia="Times New Roman"/>
          <w:b/>
          <w:color w:val="000000"/>
          <w:kern w:val="2"/>
        </w:rPr>
      </w:pPr>
      <w:r w:rsidRPr="0076490F">
        <w:rPr>
          <w:b/>
          <w:color w:val="000000"/>
          <w:kern w:val="2"/>
        </w:rPr>
        <w:t>B.1 Информация для использования</w:t>
      </w:r>
    </w:p>
    <w:p w:rsidR="0076490F" w:rsidRDefault="0076490F" w:rsidP="0076490F">
      <w:pPr>
        <w:pStyle w:val="a7"/>
        <w:spacing w:before="0" w:beforeAutospacing="0" w:after="0" w:afterAutospacing="0"/>
        <w:ind w:firstLine="567"/>
        <w:jc w:val="both"/>
        <w:rPr>
          <w:color w:val="000000"/>
        </w:rPr>
      </w:pPr>
    </w:p>
    <w:p w:rsidR="00453563" w:rsidRPr="0076490F" w:rsidRDefault="00453563" w:rsidP="0076490F">
      <w:pPr>
        <w:pStyle w:val="a7"/>
        <w:spacing w:before="0" w:beforeAutospacing="0" w:after="0" w:afterAutospacing="0"/>
        <w:ind w:firstLine="567"/>
        <w:jc w:val="both"/>
        <w:rPr>
          <w:color w:val="000000"/>
        </w:rPr>
      </w:pPr>
      <w:r w:rsidRPr="0076490F">
        <w:rPr>
          <w:color w:val="000000"/>
        </w:rPr>
        <w:t xml:space="preserve">В </w:t>
      </w:r>
      <w:r w:rsidR="0076490F" w:rsidRPr="0076490F">
        <w:rPr>
          <w:color w:val="000000"/>
        </w:rPr>
        <w:t xml:space="preserve">приложении </w:t>
      </w:r>
      <w:r w:rsidRPr="0076490F">
        <w:rPr>
          <w:color w:val="000000"/>
        </w:rPr>
        <w:t>B указаны примерные виды деятельности для определения фактического состояния оборудования/сетей установки электроснабжения с целью выбора каталога. Перечисленные виды деятельности не дифференцируются ни по уровням напряжения, ни по виду технического обслуживания, ни по установленным срокам, поскольку это входит в обязанности оператора сети. Приемные виды деятельности для определения состояния для различных видов оборудования / установок, включая завершение, должны быть определены и задокументированы оператором электросети в соответствии с 5.3.</w:t>
      </w:r>
    </w:p>
    <w:p w:rsidR="00453563" w:rsidRPr="0076490F" w:rsidRDefault="00453563" w:rsidP="0076490F">
      <w:pPr>
        <w:pStyle w:val="a7"/>
        <w:spacing w:before="0" w:beforeAutospacing="0" w:after="0" w:afterAutospacing="0"/>
        <w:ind w:firstLine="567"/>
        <w:jc w:val="both"/>
        <w:rPr>
          <w:color w:val="000000"/>
        </w:rPr>
      </w:pPr>
      <w:r w:rsidRPr="0076490F">
        <w:rPr>
          <w:color w:val="000000"/>
        </w:rPr>
        <w:t>Следующие обстоятельства применяются к перечисленным действиям для определения условий объекта и его соответствующих компонентов</w:t>
      </w:r>
    </w:p>
    <w:p w:rsidR="00453563" w:rsidRPr="0076490F" w:rsidRDefault="00453563" w:rsidP="0076490F">
      <w:pPr>
        <w:pStyle w:val="a7"/>
        <w:numPr>
          <w:ilvl w:val="0"/>
          <w:numId w:val="30"/>
        </w:numPr>
        <w:tabs>
          <w:tab w:val="left" w:pos="851"/>
        </w:tabs>
        <w:spacing w:before="0" w:beforeAutospacing="0" w:after="0" w:afterAutospacing="0"/>
        <w:ind w:left="0" w:firstLine="567"/>
        <w:jc w:val="both"/>
        <w:rPr>
          <w:color w:val="000000"/>
        </w:rPr>
      </w:pPr>
      <w:r w:rsidRPr="0076490F">
        <w:rPr>
          <w:color w:val="000000"/>
        </w:rPr>
        <w:t>Перечисленные виды деятельности несут ответственность за личную безопасность, эксплуатационную и экологическую безопасность, а также за функциональную безопасность.</w:t>
      </w:r>
    </w:p>
    <w:p w:rsidR="00453563" w:rsidRPr="0076490F" w:rsidRDefault="00453563" w:rsidP="0076490F">
      <w:pPr>
        <w:pStyle w:val="a7"/>
        <w:numPr>
          <w:ilvl w:val="0"/>
          <w:numId w:val="30"/>
        </w:numPr>
        <w:tabs>
          <w:tab w:val="left" w:pos="851"/>
        </w:tabs>
        <w:spacing w:before="0" w:beforeAutospacing="0" w:after="0" w:afterAutospacing="0"/>
        <w:ind w:left="0" w:firstLine="567"/>
        <w:jc w:val="both"/>
        <w:rPr>
          <w:color w:val="000000"/>
        </w:rPr>
      </w:pPr>
      <w:r w:rsidRPr="0076490F">
        <w:rPr>
          <w:color w:val="000000"/>
        </w:rPr>
        <w:t>Если оборудование/установки не перечислены, определение состояния должно быть сделано в соответствии с настоящей спецификацией по собственным спецификациям.</w:t>
      </w:r>
    </w:p>
    <w:p w:rsidR="00453563" w:rsidRPr="0076490F" w:rsidRDefault="00453563" w:rsidP="0076490F">
      <w:pPr>
        <w:pStyle w:val="a7"/>
        <w:numPr>
          <w:ilvl w:val="0"/>
          <w:numId w:val="30"/>
        </w:numPr>
        <w:tabs>
          <w:tab w:val="left" w:pos="851"/>
        </w:tabs>
        <w:spacing w:before="0" w:beforeAutospacing="0" w:after="0" w:afterAutospacing="0"/>
        <w:ind w:left="0" w:firstLine="567"/>
        <w:jc w:val="both"/>
        <w:rPr>
          <w:color w:val="000000"/>
        </w:rPr>
      </w:pPr>
      <w:r w:rsidRPr="0076490F">
        <w:rPr>
          <w:color w:val="000000"/>
        </w:rPr>
        <w:t>Если деятельность не может быть выполнена, например, из-за конструкции, это следует учитывать при определении типа технического обслуживания или выбранной стратегии.</w:t>
      </w:r>
    </w:p>
    <w:p w:rsidR="00453563" w:rsidRPr="0076490F" w:rsidRDefault="00453563" w:rsidP="0076490F">
      <w:pPr>
        <w:pStyle w:val="a7"/>
        <w:numPr>
          <w:ilvl w:val="0"/>
          <w:numId w:val="30"/>
        </w:numPr>
        <w:tabs>
          <w:tab w:val="left" w:pos="851"/>
        </w:tabs>
        <w:spacing w:before="0" w:beforeAutospacing="0" w:after="0" w:afterAutospacing="0"/>
        <w:ind w:left="0" w:firstLine="567"/>
        <w:jc w:val="both"/>
        <w:rPr>
          <w:color w:val="000000"/>
        </w:rPr>
      </w:pPr>
      <w:r w:rsidRPr="0076490F">
        <w:rPr>
          <w:color w:val="000000"/>
        </w:rPr>
        <w:t>Определение состояния производится путем оперативного осмотра, визуального осмотра, онлайн-мониторинга, функциональной проверки и исследования состояния. Исследование состояния может быть выполнено, например, путем измерения (непрерывного или прерывистого), необязательно с помощью репрезентативной случайной выборки.</w:t>
      </w:r>
    </w:p>
    <w:p w:rsidR="00453563" w:rsidRPr="0076490F" w:rsidRDefault="00453563" w:rsidP="0076490F">
      <w:pPr>
        <w:pStyle w:val="a7"/>
        <w:numPr>
          <w:ilvl w:val="0"/>
          <w:numId w:val="30"/>
        </w:numPr>
        <w:tabs>
          <w:tab w:val="left" w:pos="851"/>
        </w:tabs>
        <w:spacing w:before="0" w:beforeAutospacing="0" w:after="0" w:afterAutospacing="0"/>
        <w:ind w:left="0" w:firstLine="567"/>
        <w:jc w:val="both"/>
        <w:rPr>
          <w:color w:val="000000"/>
        </w:rPr>
      </w:pPr>
      <w:r w:rsidRPr="0076490F">
        <w:rPr>
          <w:color w:val="000000"/>
        </w:rPr>
        <w:t>Перечисленные измерения могут представлять собой обычные измерения, а также специальные исследования, которые могут быть выполнены для исследования состояния в особых случаях.</w:t>
      </w:r>
    </w:p>
    <w:p w:rsidR="00453563" w:rsidRPr="0076490F" w:rsidRDefault="00453563" w:rsidP="0076490F">
      <w:pPr>
        <w:pStyle w:val="a7"/>
        <w:spacing w:before="0" w:beforeAutospacing="0" w:after="0" w:afterAutospacing="0"/>
        <w:ind w:firstLine="567"/>
        <w:jc w:val="both"/>
        <w:rPr>
          <w:color w:val="000000"/>
        </w:rPr>
      </w:pPr>
      <w:r w:rsidRPr="0076490F">
        <w:rPr>
          <w:color w:val="000000"/>
        </w:rPr>
        <w:t>Мероприятия по определению состояния перечислены в B.2 в табличной форме. Применяются следующие определения.</w:t>
      </w:r>
    </w:p>
    <w:p w:rsidR="00453563" w:rsidRPr="0076490F" w:rsidRDefault="00453563" w:rsidP="0076490F">
      <w:pPr>
        <w:pStyle w:val="a7"/>
        <w:numPr>
          <w:ilvl w:val="0"/>
          <w:numId w:val="30"/>
        </w:numPr>
        <w:tabs>
          <w:tab w:val="left" w:pos="851"/>
        </w:tabs>
        <w:spacing w:before="0" w:beforeAutospacing="0" w:after="0" w:afterAutospacing="0"/>
        <w:ind w:left="0" w:firstLine="567"/>
        <w:jc w:val="both"/>
        <w:rPr>
          <w:color w:val="000000"/>
        </w:rPr>
      </w:pPr>
      <w:r w:rsidRPr="0076490F">
        <w:rPr>
          <w:color w:val="000000"/>
        </w:rPr>
        <w:t>Компонент: часть оборудования или функциональная группа, для которой выполняется оценка состояния.</w:t>
      </w:r>
    </w:p>
    <w:p w:rsidR="00453563" w:rsidRPr="0076490F" w:rsidRDefault="00453563" w:rsidP="0076490F">
      <w:pPr>
        <w:pStyle w:val="a7"/>
        <w:numPr>
          <w:ilvl w:val="0"/>
          <w:numId w:val="30"/>
        </w:numPr>
        <w:tabs>
          <w:tab w:val="left" w:pos="851"/>
        </w:tabs>
        <w:spacing w:before="0" w:beforeAutospacing="0" w:after="0" w:afterAutospacing="0"/>
        <w:ind w:left="0" w:firstLine="567"/>
        <w:jc w:val="both"/>
        <w:rPr>
          <w:color w:val="000000"/>
        </w:rPr>
      </w:pPr>
      <w:r w:rsidRPr="0076490F">
        <w:rPr>
          <w:color w:val="000000"/>
        </w:rPr>
        <w:t>Критерий: свойство компонента, анализируемое в зависимости от опыта эксплуатации.</w:t>
      </w:r>
    </w:p>
    <w:p w:rsidR="00453563" w:rsidRPr="0076490F" w:rsidRDefault="00453563" w:rsidP="0076490F">
      <w:pPr>
        <w:pStyle w:val="a7"/>
        <w:numPr>
          <w:ilvl w:val="0"/>
          <w:numId w:val="30"/>
        </w:numPr>
        <w:tabs>
          <w:tab w:val="left" w:pos="851"/>
        </w:tabs>
        <w:spacing w:before="0" w:beforeAutospacing="0" w:after="0" w:afterAutospacing="0"/>
        <w:ind w:left="0" w:firstLine="567"/>
        <w:jc w:val="both"/>
        <w:rPr>
          <w:color w:val="000000"/>
        </w:rPr>
      </w:pPr>
      <w:r w:rsidRPr="0076490F">
        <w:rPr>
          <w:color w:val="000000"/>
        </w:rPr>
        <w:t>Упражнение: описание процедуры определения состояния, например, измерения, визуального осмотра. Считывание фиксированного измерительного устройства является частью визуального осмотра.</w:t>
      </w:r>
    </w:p>
    <w:p w:rsidR="00453563" w:rsidRPr="0076490F" w:rsidRDefault="00453563" w:rsidP="0076490F">
      <w:pPr>
        <w:pStyle w:val="a7"/>
        <w:numPr>
          <w:ilvl w:val="0"/>
          <w:numId w:val="30"/>
        </w:numPr>
        <w:tabs>
          <w:tab w:val="left" w:pos="851"/>
        </w:tabs>
        <w:spacing w:before="0" w:beforeAutospacing="0" w:after="0" w:afterAutospacing="0"/>
        <w:ind w:left="0" w:firstLine="567"/>
        <w:jc w:val="both"/>
        <w:rPr>
          <w:color w:val="000000"/>
        </w:rPr>
      </w:pPr>
      <w:r w:rsidRPr="0076490F">
        <w:rPr>
          <w:color w:val="000000"/>
        </w:rPr>
        <w:t>Дополнительная информация: соответствующие стандарты с дополнительной информацией.</w:t>
      </w:r>
    </w:p>
    <w:p w:rsidR="00453563" w:rsidRPr="0076490F" w:rsidRDefault="00453563" w:rsidP="0076490F">
      <w:pPr>
        <w:pStyle w:val="a7"/>
        <w:spacing w:before="0" w:beforeAutospacing="0" w:after="0" w:afterAutospacing="0"/>
        <w:ind w:firstLine="567"/>
        <w:jc w:val="both"/>
        <w:rPr>
          <w:color w:val="000000"/>
        </w:rPr>
      </w:pPr>
      <w:r w:rsidRPr="0076490F">
        <w:rPr>
          <w:color w:val="000000"/>
        </w:rPr>
        <w:t xml:space="preserve">В рамках концепции технического обслуживания (см. 5.3) при определении стратегии технического обслуживания (периодической, корректирующей, ориентированной на состояние, ориентированной на надежность) объектов или компонентов следует учитывать примерные упомянутые виды деятельности (см. В.2). По этой причине можно выбрать виды деятельности. Каталог выбора в соответствии с В.2 должен быть определен в зависимости </w:t>
      </w:r>
      <w:r w:rsidRPr="0076490F">
        <w:rPr>
          <w:color w:val="000000"/>
        </w:rPr>
        <w:lastRenderedPageBreak/>
        <w:t>от вида технического обслуживания и при необходимости дополнен. Порядок перечисленных видов деятельности не представляет собой нагрузку.</w:t>
      </w:r>
    </w:p>
    <w:p w:rsidR="00453563" w:rsidRPr="0076490F" w:rsidRDefault="00453563" w:rsidP="0076490F">
      <w:pPr>
        <w:pStyle w:val="a7"/>
        <w:spacing w:before="0" w:beforeAutospacing="0" w:after="0" w:afterAutospacing="0"/>
        <w:ind w:firstLine="567"/>
        <w:jc w:val="both"/>
        <w:rPr>
          <w:color w:val="000000"/>
        </w:rPr>
      </w:pPr>
      <w:r w:rsidRPr="0076490F">
        <w:rPr>
          <w:color w:val="000000"/>
        </w:rPr>
        <w:t>В общем случае состояние оборудования/установки зависит также от местоположения, режима работы, технологии и производства, поэтому необходимо учитывать эти ограничения. По этой причине следует дополнительно учитывать рекомендации производителей и опыт эксплуатации пользователя.</w:t>
      </w:r>
    </w:p>
    <w:p w:rsidR="00453563" w:rsidRPr="0076490F" w:rsidRDefault="00453563" w:rsidP="0076490F">
      <w:pPr>
        <w:pStyle w:val="a7"/>
        <w:spacing w:before="0" w:beforeAutospacing="0" w:after="0" w:afterAutospacing="0"/>
        <w:ind w:firstLine="567"/>
        <w:jc w:val="both"/>
        <w:rPr>
          <w:color w:val="000000"/>
        </w:rPr>
      </w:pPr>
    </w:p>
    <w:p w:rsidR="00453563" w:rsidRPr="0076490F" w:rsidRDefault="00453563" w:rsidP="0076490F">
      <w:pPr>
        <w:pStyle w:val="a7"/>
        <w:spacing w:before="0" w:beforeAutospacing="0" w:after="0" w:afterAutospacing="0"/>
        <w:ind w:firstLine="567"/>
        <w:jc w:val="both"/>
        <w:rPr>
          <w:b/>
          <w:color w:val="000000"/>
          <w:kern w:val="2"/>
        </w:rPr>
      </w:pPr>
      <w:r w:rsidRPr="0076490F">
        <w:rPr>
          <w:b/>
          <w:color w:val="000000"/>
          <w:kern w:val="2"/>
        </w:rPr>
        <w:t>B.2 Каталог выбора мероприятий по определению фактического состояния оборудования/установок систем электроснабжения</w:t>
      </w:r>
    </w:p>
    <w:p w:rsidR="00453563" w:rsidRPr="0076490F" w:rsidRDefault="00453563" w:rsidP="0076490F">
      <w:pPr>
        <w:pStyle w:val="a7"/>
        <w:spacing w:before="0" w:beforeAutospacing="0" w:after="0" w:afterAutospacing="0"/>
        <w:ind w:firstLine="567"/>
        <w:jc w:val="both"/>
        <w:rPr>
          <w:color w:val="000000"/>
          <w:kern w:val="2"/>
        </w:rPr>
      </w:pPr>
      <w:r w:rsidRPr="0076490F">
        <w:rPr>
          <w:b/>
          <w:color w:val="000000"/>
          <w:kern w:val="2"/>
        </w:rPr>
        <w:t>B.2.1 Подстанции/установки</w:t>
      </w:r>
    </w:p>
    <w:p w:rsidR="0076490F" w:rsidRDefault="0076490F" w:rsidP="0076490F">
      <w:pPr>
        <w:pStyle w:val="a7"/>
        <w:spacing w:before="0" w:beforeAutospacing="0" w:after="0" w:afterAutospacing="0"/>
        <w:ind w:firstLine="567"/>
        <w:jc w:val="both"/>
        <w:rPr>
          <w:b/>
          <w:color w:val="000000"/>
        </w:rPr>
      </w:pPr>
    </w:p>
    <w:p w:rsidR="00453563" w:rsidRPr="0076490F" w:rsidRDefault="00453563" w:rsidP="0076490F">
      <w:pPr>
        <w:pStyle w:val="a7"/>
        <w:spacing w:before="0" w:beforeAutospacing="0" w:after="0" w:afterAutospacing="0"/>
        <w:ind w:firstLine="567"/>
        <w:jc w:val="both"/>
        <w:rPr>
          <w:color w:val="000000"/>
        </w:rPr>
      </w:pPr>
      <w:r w:rsidRPr="0076490F">
        <w:rPr>
          <w:color w:val="000000"/>
        </w:rPr>
        <w:t>B.2.1.1 Производственные помещения и коммуникации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0"/>
        <w:gridCol w:w="2665"/>
        <w:gridCol w:w="2030"/>
        <w:gridCol w:w="2272"/>
      </w:tblGrid>
      <w:tr w:rsidR="00453563" w:rsidTr="0076490F">
        <w:tc>
          <w:tcPr>
            <w:tcW w:w="2380"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Составная часть</w:t>
            </w:r>
          </w:p>
        </w:tc>
        <w:tc>
          <w:tcPr>
            <w:tcW w:w="2665"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Критерий</w:t>
            </w:r>
          </w:p>
        </w:tc>
        <w:tc>
          <w:tcPr>
            <w:tcW w:w="2030"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Деятельность</w:t>
            </w:r>
          </w:p>
        </w:tc>
        <w:tc>
          <w:tcPr>
            <w:tcW w:w="2272"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Дополнительная информация</w:t>
            </w:r>
          </w:p>
        </w:tc>
      </w:tr>
      <w:tr w:rsidR="00453563" w:rsidTr="0076490F">
        <w:tc>
          <w:tcPr>
            <w:tcW w:w="2380" w:type="dxa"/>
            <w:tcBorders>
              <w:top w:val="doub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Элементы, стороны, области, внешние ограждения</w:t>
            </w:r>
          </w:p>
        </w:tc>
        <w:tc>
          <w:tcPr>
            <w:tcW w:w="2665" w:type="dxa"/>
            <w:tcBorders>
              <w:top w:val="doub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Изолированность электрических помещений, расстояние до токоведущих частей, расстояние до деревьев и кустарников, безопасное использование, отсутствие опасных положений (дыр, неровностей)</w:t>
            </w:r>
          </w:p>
        </w:tc>
        <w:tc>
          <w:tcPr>
            <w:tcW w:w="2030" w:type="dxa"/>
            <w:tcBorders>
              <w:top w:val="doub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Оперативный и визуальный контроль</w:t>
            </w:r>
          </w:p>
        </w:tc>
        <w:tc>
          <w:tcPr>
            <w:tcW w:w="2272" w:type="dxa"/>
            <w:tcBorders>
              <w:top w:val="doub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rPr>
                <w:color w:val="000000"/>
              </w:rPr>
            </w:pPr>
          </w:p>
        </w:tc>
      </w:tr>
      <w:tr w:rsidR="00453563" w:rsidTr="0076490F">
        <w:tc>
          <w:tcPr>
            <w:tcW w:w="238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Надписи (предупреждающие, указательные, защитные этикетки, идентификационные таблички), защитные устройства (барьеры)</w:t>
            </w:r>
          </w:p>
        </w:tc>
        <w:tc>
          <w:tcPr>
            <w:tcW w:w="2665"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Существующий, действительный, полный, понятный и читаемый</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Визуальный контроль</w:t>
            </w:r>
          </w:p>
        </w:tc>
        <w:tc>
          <w:tcPr>
            <w:tcW w:w="2272"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rPr>
                <w:color w:val="000000"/>
              </w:rPr>
            </w:pPr>
          </w:p>
        </w:tc>
      </w:tr>
      <w:tr w:rsidR="00453563" w:rsidTr="0076490F">
        <w:tc>
          <w:tcPr>
            <w:tcW w:w="238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Общее состояние здания (двери, окна, ворота, крыши, стены, коридоры и т. д.)</w:t>
            </w:r>
          </w:p>
        </w:tc>
        <w:tc>
          <w:tcPr>
            <w:tcW w:w="2665"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Безопасное использование, отсутствие опасных положений (отверстий, неровностей)</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Оперативный и визуальный контроль</w:t>
            </w:r>
          </w:p>
        </w:tc>
        <w:tc>
          <w:tcPr>
            <w:tcW w:w="2272"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rPr>
                <w:color w:val="000000"/>
              </w:rPr>
            </w:pPr>
          </w:p>
        </w:tc>
      </w:tr>
      <w:tr w:rsidR="00453563" w:rsidTr="0076490F">
        <w:tc>
          <w:tcPr>
            <w:tcW w:w="238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Стандартное и аварийное освещение</w:t>
            </w:r>
          </w:p>
        </w:tc>
        <w:tc>
          <w:tcPr>
            <w:tcW w:w="2665"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Безопасная функциональность</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 xml:space="preserve">Функциональный контроль </w:t>
            </w:r>
          </w:p>
        </w:tc>
        <w:tc>
          <w:tcPr>
            <w:tcW w:w="2272"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rPr>
                <w:color w:val="000000"/>
              </w:rPr>
            </w:pPr>
          </w:p>
        </w:tc>
      </w:tr>
      <w:tr w:rsidR="00453563" w:rsidTr="0076490F">
        <w:tc>
          <w:tcPr>
            <w:tcW w:w="238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Движение транспорта, пути эвакуации</w:t>
            </w:r>
          </w:p>
        </w:tc>
        <w:tc>
          <w:tcPr>
            <w:tcW w:w="2665"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Доступность, идентификация, функциональная проверка аварийных замков</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Оперативный и визуальный контроль</w:t>
            </w:r>
          </w:p>
        </w:tc>
        <w:tc>
          <w:tcPr>
            <w:tcW w:w="2272"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rPr>
                <w:color w:val="000000"/>
              </w:rPr>
            </w:pPr>
          </w:p>
        </w:tc>
      </w:tr>
      <w:tr w:rsidR="00453563" w:rsidTr="0076490F">
        <w:tc>
          <w:tcPr>
            <w:tcW w:w="238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Уведомление, правила</w:t>
            </w:r>
          </w:p>
        </w:tc>
        <w:tc>
          <w:tcPr>
            <w:tcW w:w="2665"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Существующий, полный, правильный, ясный, читаемый</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Визуальный контроль</w:t>
            </w:r>
          </w:p>
        </w:tc>
        <w:tc>
          <w:tcPr>
            <w:tcW w:w="2272"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rPr>
                <w:color w:val="000000"/>
              </w:rPr>
            </w:pPr>
          </w:p>
        </w:tc>
      </w:tr>
      <w:tr w:rsidR="00453563" w:rsidTr="0076490F">
        <w:tc>
          <w:tcPr>
            <w:tcW w:w="238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lastRenderedPageBreak/>
              <w:t>Несущие конструкции, фундаменты, терминальные конструкции (например, сталь, бетон)</w:t>
            </w:r>
          </w:p>
        </w:tc>
        <w:tc>
          <w:tcPr>
            <w:tcW w:w="2665"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Грузоподъемность: опрокидывание (просадка горных пород), повреждение, предотвращение коррозии (толщина слоя, трещины, консистенция), скол (заложенная открытая броня), трещины, растительность</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Визуальный контроль, исследование состояния</w:t>
            </w:r>
          </w:p>
        </w:tc>
        <w:tc>
          <w:tcPr>
            <w:tcW w:w="2272"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rPr>
                <w:color w:val="000000"/>
              </w:rPr>
            </w:pPr>
          </w:p>
        </w:tc>
      </w:tr>
      <w:tr w:rsidR="00453563" w:rsidTr="0076490F">
        <w:tc>
          <w:tcPr>
            <w:tcW w:w="238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Фундамент силового трансформатора, сборный чан с отделенным контейнером</w:t>
            </w:r>
          </w:p>
        </w:tc>
        <w:tc>
          <w:tcPr>
            <w:tcW w:w="2665"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Герметичность поверхности, канализационных люков и трубных соединений</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Визуальный контроль, исследование состояния</w:t>
            </w:r>
          </w:p>
        </w:tc>
        <w:tc>
          <w:tcPr>
            <w:tcW w:w="2272"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rPr>
                <w:color w:val="000000"/>
              </w:rPr>
            </w:pPr>
          </w:p>
        </w:tc>
      </w:tr>
      <w:tr w:rsidR="00453563" w:rsidTr="0076490F">
        <w:tc>
          <w:tcPr>
            <w:tcW w:w="238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Фундамент силового трансформатора, сборный чан со встроенным контейнером</w:t>
            </w:r>
          </w:p>
        </w:tc>
        <w:tc>
          <w:tcPr>
            <w:tcW w:w="2665"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Герметичность поверхности, уровень заполнения, панель крышки (пожарная безопасность)</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Визуальный контроль, исследование состояния</w:t>
            </w:r>
          </w:p>
        </w:tc>
        <w:tc>
          <w:tcPr>
            <w:tcW w:w="2272"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rPr>
                <w:color w:val="000000"/>
              </w:rPr>
            </w:pPr>
          </w:p>
        </w:tc>
      </w:tr>
      <w:tr w:rsidR="00453563" w:rsidTr="0076490F">
        <w:tc>
          <w:tcPr>
            <w:tcW w:w="238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Противопожарное устройство</w:t>
            </w:r>
          </w:p>
        </w:tc>
        <w:tc>
          <w:tcPr>
            <w:tcW w:w="2665"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Безопасная функциональность, надлежащее состояние</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Визуальный контроль, исследование состояния</w:t>
            </w:r>
          </w:p>
        </w:tc>
        <w:tc>
          <w:tcPr>
            <w:tcW w:w="2272"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rPr>
                <w:color w:val="000000"/>
              </w:rPr>
            </w:pPr>
          </w:p>
        </w:tc>
      </w:tr>
    </w:tbl>
    <w:p w:rsidR="00453563" w:rsidRPr="0076490F" w:rsidRDefault="00453563" w:rsidP="00453563">
      <w:pPr>
        <w:pStyle w:val="a7"/>
        <w:spacing w:before="0" w:beforeAutospacing="0" w:after="0" w:afterAutospacing="0"/>
        <w:ind w:firstLine="720"/>
        <w:jc w:val="both"/>
        <w:rPr>
          <w:b/>
          <w:color w:val="000000"/>
        </w:rPr>
      </w:pPr>
    </w:p>
    <w:p w:rsidR="00453563" w:rsidRPr="0076490F" w:rsidRDefault="00453563" w:rsidP="0076490F">
      <w:pPr>
        <w:pStyle w:val="a7"/>
        <w:spacing w:before="0" w:beforeAutospacing="0" w:after="0" w:afterAutospacing="0"/>
        <w:ind w:firstLine="567"/>
        <w:jc w:val="both"/>
        <w:rPr>
          <w:color w:val="000000"/>
        </w:rPr>
      </w:pPr>
      <w:r w:rsidRPr="0076490F">
        <w:rPr>
          <w:color w:val="000000"/>
        </w:rPr>
        <w:t>B.2.1.2 Система заземления/заземляющий проводник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2729"/>
        <w:gridCol w:w="1937"/>
        <w:gridCol w:w="2352"/>
      </w:tblGrid>
      <w:tr w:rsidR="00453563" w:rsidTr="0076490F">
        <w:tc>
          <w:tcPr>
            <w:tcW w:w="2329"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Составная часть</w:t>
            </w:r>
          </w:p>
        </w:tc>
        <w:tc>
          <w:tcPr>
            <w:tcW w:w="2729"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Критерий</w:t>
            </w:r>
          </w:p>
        </w:tc>
        <w:tc>
          <w:tcPr>
            <w:tcW w:w="1937"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Деятельность</w:t>
            </w:r>
          </w:p>
        </w:tc>
        <w:tc>
          <w:tcPr>
            <w:tcW w:w="2352"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Дополнительная информация</w:t>
            </w:r>
          </w:p>
        </w:tc>
      </w:tr>
      <w:tr w:rsidR="00453563" w:rsidTr="0076490F">
        <w:tc>
          <w:tcPr>
            <w:tcW w:w="2329" w:type="dxa"/>
            <w:tcBorders>
              <w:top w:val="doub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Точка соединения</w:t>
            </w:r>
          </w:p>
        </w:tc>
        <w:tc>
          <w:tcPr>
            <w:tcW w:w="2729" w:type="dxa"/>
            <w:tcBorders>
              <w:top w:val="doub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Повреждения, коррозия</w:t>
            </w:r>
          </w:p>
        </w:tc>
        <w:tc>
          <w:tcPr>
            <w:tcW w:w="1937" w:type="dxa"/>
            <w:tcBorders>
              <w:top w:val="doub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Визуальный контроль</w:t>
            </w:r>
          </w:p>
        </w:tc>
        <w:tc>
          <w:tcPr>
            <w:tcW w:w="2352" w:type="dxa"/>
            <w:tcBorders>
              <w:top w:val="doub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jc w:val="both"/>
              <w:rPr>
                <w:color w:val="000000"/>
              </w:rPr>
            </w:pPr>
          </w:p>
        </w:tc>
      </w:tr>
      <w:tr w:rsidR="00453563" w:rsidTr="0076490F">
        <w:tc>
          <w:tcPr>
            <w:tcW w:w="2329"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Заземляющий проводник</w:t>
            </w:r>
          </w:p>
        </w:tc>
        <w:tc>
          <w:tcPr>
            <w:tcW w:w="2729"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Коррозия, трещины, сопротивление заземлению</w:t>
            </w:r>
          </w:p>
        </w:tc>
        <w:tc>
          <w:tcPr>
            <w:tcW w:w="1937"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Визуальный контроль, исследование состояния</w:t>
            </w:r>
          </w:p>
        </w:tc>
        <w:tc>
          <w:tcPr>
            <w:tcW w:w="2352"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jc w:val="both"/>
              <w:rPr>
                <w:color w:val="000000"/>
              </w:rPr>
            </w:pPr>
          </w:p>
        </w:tc>
      </w:tr>
    </w:tbl>
    <w:p w:rsidR="00453563" w:rsidRPr="0076490F" w:rsidRDefault="00453563" w:rsidP="0076490F">
      <w:pPr>
        <w:pStyle w:val="a7"/>
        <w:spacing w:before="0" w:beforeAutospacing="0" w:after="0" w:afterAutospacing="0"/>
        <w:ind w:firstLine="567"/>
        <w:jc w:val="both"/>
        <w:rPr>
          <w:b/>
          <w:color w:val="000000"/>
        </w:rPr>
      </w:pPr>
    </w:p>
    <w:p w:rsidR="00453563" w:rsidRPr="0076490F" w:rsidRDefault="00453563" w:rsidP="0076490F">
      <w:pPr>
        <w:pStyle w:val="a7"/>
        <w:spacing w:before="0" w:beforeAutospacing="0" w:after="0" w:afterAutospacing="0"/>
        <w:ind w:firstLine="567"/>
        <w:jc w:val="both"/>
        <w:rPr>
          <w:color w:val="000000"/>
        </w:rPr>
      </w:pPr>
      <w:r w:rsidRPr="0076490F">
        <w:rPr>
          <w:color w:val="000000"/>
        </w:rPr>
        <w:t>В.2.1.3 Молниезащита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2"/>
        <w:gridCol w:w="2719"/>
        <w:gridCol w:w="1944"/>
        <w:gridCol w:w="2362"/>
      </w:tblGrid>
      <w:tr w:rsidR="00453563" w:rsidTr="0076490F">
        <w:tc>
          <w:tcPr>
            <w:tcW w:w="2322"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Составная часть</w:t>
            </w:r>
          </w:p>
        </w:tc>
        <w:tc>
          <w:tcPr>
            <w:tcW w:w="2719"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Критерий</w:t>
            </w:r>
          </w:p>
        </w:tc>
        <w:tc>
          <w:tcPr>
            <w:tcW w:w="1944"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Деятельность</w:t>
            </w:r>
          </w:p>
        </w:tc>
        <w:tc>
          <w:tcPr>
            <w:tcW w:w="2362"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Дополнительная информация</w:t>
            </w:r>
          </w:p>
        </w:tc>
      </w:tr>
      <w:tr w:rsidR="00453563" w:rsidTr="0076490F">
        <w:tc>
          <w:tcPr>
            <w:tcW w:w="2322" w:type="dxa"/>
            <w:tcBorders>
              <w:top w:val="doub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Развязки</w:t>
            </w:r>
          </w:p>
        </w:tc>
        <w:tc>
          <w:tcPr>
            <w:tcW w:w="2719" w:type="dxa"/>
            <w:tcBorders>
              <w:top w:val="doub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b/>
                <w:color w:val="000000"/>
                <w:sz w:val="28"/>
                <w:szCs w:val="28"/>
              </w:rPr>
            </w:pPr>
            <w:r>
              <w:rPr>
                <w:color w:val="000000"/>
              </w:rPr>
              <w:t>Коррозия, трещины</w:t>
            </w:r>
          </w:p>
        </w:tc>
        <w:tc>
          <w:tcPr>
            <w:tcW w:w="1944" w:type="dxa"/>
            <w:tcBorders>
              <w:top w:val="doub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b/>
                <w:color w:val="000000"/>
                <w:sz w:val="28"/>
                <w:szCs w:val="28"/>
              </w:rPr>
            </w:pPr>
            <w:r>
              <w:rPr>
                <w:color w:val="000000"/>
              </w:rPr>
              <w:t>Визуальный контроль</w:t>
            </w:r>
          </w:p>
        </w:tc>
        <w:tc>
          <w:tcPr>
            <w:tcW w:w="2362" w:type="dxa"/>
            <w:tcBorders>
              <w:top w:val="doub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jc w:val="both"/>
              <w:rPr>
                <w:b/>
                <w:color w:val="000000"/>
                <w:sz w:val="28"/>
                <w:szCs w:val="28"/>
              </w:rPr>
            </w:pPr>
          </w:p>
        </w:tc>
      </w:tr>
    </w:tbl>
    <w:p w:rsidR="00453563" w:rsidRPr="0076490F" w:rsidRDefault="00453563" w:rsidP="0076490F">
      <w:pPr>
        <w:pStyle w:val="a7"/>
        <w:spacing w:before="0" w:beforeAutospacing="0" w:after="0" w:afterAutospacing="0"/>
        <w:ind w:firstLine="567"/>
        <w:jc w:val="both"/>
        <w:rPr>
          <w:b/>
          <w:color w:val="000000"/>
        </w:rPr>
      </w:pPr>
    </w:p>
    <w:p w:rsidR="00453563" w:rsidRPr="0076490F" w:rsidRDefault="00453563" w:rsidP="0076490F">
      <w:pPr>
        <w:pStyle w:val="a7"/>
        <w:spacing w:before="0" w:beforeAutospacing="0" w:after="0" w:afterAutospacing="0"/>
        <w:ind w:firstLine="567"/>
        <w:jc w:val="both"/>
        <w:rPr>
          <w:b/>
          <w:color w:val="000000"/>
        </w:rPr>
      </w:pPr>
      <w:r w:rsidRPr="0076490F">
        <w:rPr>
          <w:color w:val="000000"/>
        </w:rPr>
        <w:t>B.2.1.4 Подстанция (с воздушной и твердой изоляцией, ГИС</w:t>
      </w:r>
      <w:r w:rsidRPr="0076490F">
        <w:rPr>
          <w:b/>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2717"/>
        <w:gridCol w:w="2030"/>
        <w:gridCol w:w="2316"/>
      </w:tblGrid>
      <w:tr w:rsidR="00453563" w:rsidRPr="0076490F" w:rsidTr="0076490F">
        <w:tc>
          <w:tcPr>
            <w:tcW w:w="2284"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Составная часть</w:t>
            </w:r>
          </w:p>
        </w:tc>
        <w:tc>
          <w:tcPr>
            <w:tcW w:w="2717"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Критерий</w:t>
            </w:r>
          </w:p>
        </w:tc>
        <w:tc>
          <w:tcPr>
            <w:tcW w:w="2030"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Деятельность</w:t>
            </w:r>
          </w:p>
        </w:tc>
        <w:tc>
          <w:tcPr>
            <w:tcW w:w="2316"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Дополнительная информация</w:t>
            </w:r>
          </w:p>
        </w:tc>
      </w:tr>
      <w:tr w:rsidR="00453563" w:rsidTr="0076490F">
        <w:tc>
          <w:tcPr>
            <w:tcW w:w="2284" w:type="dxa"/>
            <w:tcBorders>
              <w:top w:val="doub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Корпус, бухта (открытая)</w:t>
            </w:r>
          </w:p>
        </w:tc>
        <w:tc>
          <w:tcPr>
            <w:tcW w:w="2717" w:type="dxa"/>
            <w:tcBorders>
              <w:top w:val="doub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Внешние дефекты, коррозия, загрязнение</w:t>
            </w:r>
          </w:p>
        </w:tc>
        <w:tc>
          <w:tcPr>
            <w:tcW w:w="2030" w:type="dxa"/>
            <w:tcBorders>
              <w:top w:val="doub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Визуальный контроль</w:t>
            </w:r>
          </w:p>
        </w:tc>
        <w:tc>
          <w:tcPr>
            <w:tcW w:w="2316" w:type="dxa"/>
            <w:tcBorders>
              <w:top w:val="doub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jc w:val="both"/>
              <w:rPr>
                <w:color w:val="000000"/>
              </w:rPr>
            </w:pPr>
          </w:p>
        </w:tc>
      </w:tr>
      <w:tr w:rsidR="00453563" w:rsidTr="0076490F">
        <w:tc>
          <w:tcPr>
            <w:tcW w:w="2284"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Корпус (металл)</w:t>
            </w:r>
          </w:p>
        </w:tc>
        <w:tc>
          <w:tcPr>
            <w:tcW w:w="2717"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Внешние дефекты, коррозия, загрязнение</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Визуальный контроль</w:t>
            </w:r>
          </w:p>
        </w:tc>
        <w:tc>
          <w:tcPr>
            <w:tcW w:w="2316"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jc w:val="both"/>
              <w:rPr>
                <w:color w:val="000000"/>
              </w:rPr>
            </w:pPr>
          </w:p>
        </w:tc>
      </w:tr>
      <w:tr w:rsidR="00453563" w:rsidTr="0076490F">
        <w:tc>
          <w:tcPr>
            <w:tcW w:w="2284"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lastRenderedPageBreak/>
              <w:t>Твердый корпус</w:t>
            </w:r>
          </w:p>
        </w:tc>
        <w:tc>
          <w:tcPr>
            <w:tcW w:w="2717"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Внешние дефекты, загрязнение, частичные разряды</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Визуальный контроль, исследование состояния</w:t>
            </w:r>
          </w:p>
        </w:tc>
        <w:tc>
          <w:tcPr>
            <w:tcW w:w="2316"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jc w:val="both"/>
              <w:rPr>
                <w:color w:val="000000"/>
              </w:rPr>
            </w:pPr>
          </w:p>
        </w:tc>
      </w:tr>
      <w:tr w:rsidR="00453563" w:rsidTr="0076490F">
        <w:tc>
          <w:tcPr>
            <w:tcW w:w="2284"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Фланцы, фланцевые соединения</w:t>
            </w:r>
          </w:p>
        </w:tc>
        <w:tc>
          <w:tcPr>
            <w:tcW w:w="2717"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Внешние дефекты, коррозия, загрязнение</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Визуальный контроль</w:t>
            </w:r>
          </w:p>
        </w:tc>
        <w:tc>
          <w:tcPr>
            <w:tcW w:w="2316"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jc w:val="both"/>
              <w:rPr>
                <w:color w:val="000000"/>
              </w:rPr>
            </w:pPr>
          </w:p>
        </w:tc>
      </w:tr>
      <w:tr w:rsidR="00453563" w:rsidTr="0076490F">
        <w:tc>
          <w:tcPr>
            <w:tcW w:w="2284"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Проводимость / шины / соединения (открытые)</w:t>
            </w:r>
          </w:p>
        </w:tc>
        <w:tc>
          <w:tcPr>
            <w:tcW w:w="2717"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Внешние дефекты, коррозия, загрязнение</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Визуальный контроль</w:t>
            </w:r>
          </w:p>
        </w:tc>
        <w:tc>
          <w:tcPr>
            <w:tcW w:w="2316"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jc w:val="both"/>
              <w:rPr>
                <w:color w:val="000000"/>
              </w:rPr>
            </w:pPr>
          </w:p>
        </w:tc>
      </w:tr>
      <w:tr w:rsidR="00453563" w:rsidTr="0076490F">
        <w:tc>
          <w:tcPr>
            <w:tcW w:w="2284"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Контрольное оборудование (сигнализатор, система проверки напряжения, система давления наполнения)</w:t>
            </w:r>
          </w:p>
        </w:tc>
        <w:tc>
          <w:tcPr>
            <w:tcW w:w="2717"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Функциональность</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Функциональный контроль, исследование состояния</w:t>
            </w:r>
          </w:p>
        </w:tc>
        <w:tc>
          <w:tcPr>
            <w:tcW w:w="2316"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jc w:val="both"/>
              <w:rPr>
                <w:color w:val="000000"/>
              </w:rPr>
            </w:pPr>
          </w:p>
        </w:tc>
      </w:tr>
      <w:tr w:rsidR="00453563" w:rsidTr="0076490F">
        <w:tc>
          <w:tcPr>
            <w:tcW w:w="2284"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Запирающаяся часть</w:t>
            </w:r>
          </w:p>
        </w:tc>
        <w:tc>
          <w:tcPr>
            <w:tcW w:w="2717"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Функциональность</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Функциональный контроль</w:t>
            </w:r>
          </w:p>
        </w:tc>
        <w:tc>
          <w:tcPr>
            <w:tcW w:w="2316"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jc w:val="both"/>
              <w:rPr>
                <w:color w:val="000000"/>
              </w:rPr>
            </w:pPr>
          </w:p>
        </w:tc>
      </w:tr>
      <w:tr w:rsidR="00453563" w:rsidTr="0076490F">
        <w:tc>
          <w:tcPr>
            <w:tcW w:w="2284"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Заземление</w:t>
            </w:r>
          </w:p>
        </w:tc>
        <w:tc>
          <w:tcPr>
            <w:tcW w:w="2717"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Внешние дефекты, сопротивление заземления (см. B. 2. 1. 2)</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Визуальный контроль, исследование состояния</w:t>
            </w:r>
          </w:p>
        </w:tc>
        <w:tc>
          <w:tcPr>
            <w:tcW w:w="2316"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jc w:val="both"/>
              <w:rPr>
                <w:color w:val="000000"/>
              </w:rPr>
            </w:pPr>
          </w:p>
        </w:tc>
      </w:tr>
      <w:tr w:rsidR="00453563" w:rsidTr="0076490F">
        <w:tc>
          <w:tcPr>
            <w:tcW w:w="2284"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Надписи, барьеры</w:t>
            </w:r>
          </w:p>
        </w:tc>
        <w:tc>
          <w:tcPr>
            <w:tcW w:w="2717"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Внешние дефекты, полнота, надлежащие значения</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Визуальный контроль</w:t>
            </w:r>
          </w:p>
        </w:tc>
        <w:tc>
          <w:tcPr>
            <w:tcW w:w="2316"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jc w:val="both"/>
              <w:rPr>
                <w:color w:val="000000"/>
              </w:rPr>
            </w:pPr>
          </w:p>
        </w:tc>
      </w:tr>
      <w:tr w:rsidR="00453563" w:rsidTr="0076490F">
        <w:tc>
          <w:tcPr>
            <w:tcW w:w="2284"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Зажимы, проводники, соединения</w:t>
            </w:r>
          </w:p>
        </w:tc>
        <w:tc>
          <w:tcPr>
            <w:tcW w:w="2717"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Загрязнение, повреждение, коррозия, нагрев</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Визуальный контроль, исследование состояния (например, термография)</w:t>
            </w:r>
          </w:p>
        </w:tc>
        <w:tc>
          <w:tcPr>
            <w:tcW w:w="2316"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jc w:val="both"/>
              <w:rPr>
                <w:color w:val="000000"/>
              </w:rPr>
            </w:pPr>
          </w:p>
        </w:tc>
      </w:tr>
    </w:tbl>
    <w:p w:rsidR="00453563" w:rsidRPr="0076490F" w:rsidRDefault="00453563" w:rsidP="00453563">
      <w:pPr>
        <w:pStyle w:val="a7"/>
        <w:spacing w:before="0" w:beforeAutospacing="0" w:after="0" w:afterAutospacing="0"/>
        <w:ind w:firstLine="720"/>
        <w:jc w:val="both"/>
        <w:rPr>
          <w:b/>
          <w:color w:val="000000"/>
        </w:rPr>
      </w:pPr>
    </w:p>
    <w:p w:rsidR="00453563" w:rsidRPr="0076490F" w:rsidRDefault="00453563" w:rsidP="0076490F">
      <w:pPr>
        <w:pStyle w:val="a7"/>
        <w:spacing w:before="0" w:beforeAutospacing="0" w:after="0" w:afterAutospacing="0"/>
        <w:ind w:firstLine="567"/>
        <w:jc w:val="both"/>
        <w:rPr>
          <w:color w:val="000000"/>
        </w:rPr>
      </w:pPr>
      <w:r w:rsidRPr="0076490F">
        <w:rPr>
          <w:color w:val="000000"/>
        </w:rPr>
        <w:t>B.2.1.5 Распределительные устройства</w:t>
      </w:r>
    </w:p>
    <w:p w:rsidR="00453563" w:rsidRPr="0076490F" w:rsidRDefault="00453563" w:rsidP="0076490F">
      <w:pPr>
        <w:pStyle w:val="a7"/>
        <w:spacing w:before="0" w:beforeAutospacing="0" w:after="0" w:afterAutospacing="0"/>
        <w:ind w:firstLine="567"/>
        <w:jc w:val="both"/>
        <w:rPr>
          <w:color w:val="000000"/>
        </w:rPr>
      </w:pPr>
      <w:r w:rsidRPr="0076490F">
        <w:rPr>
          <w:color w:val="000000"/>
        </w:rPr>
        <w:t>B.2.1.5.1 Автоматический выключатель (SF, воздушный поток, минимальное количество масла, вакуум)</w:t>
      </w:r>
    </w:p>
    <w:p w:rsidR="00453563" w:rsidRPr="0076490F" w:rsidRDefault="00453563" w:rsidP="0076490F">
      <w:pPr>
        <w:pStyle w:val="a7"/>
        <w:spacing w:before="0" w:beforeAutospacing="0" w:after="0" w:afterAutospacing="0"/>
        <w:ind w:firstLine="567"/>
        <w:jc w:val="both"/>
        <w:rPr>
          <w:color w:val="000000"/>
        </w:rPr>
      </w:pPr>
      <w:r w:rsidRPr="0076490F">
        <w:rPr>
          <w:color w:val="000000"/>
        </w:rPr>
        <w:t>B.2.1.5.1.1 Токоведущие части</w:t>
      </w:r>
    </w:p>
    <w:tbl>
      <w:tblPr>
        <w:tblW w:w="11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819"/>
        <w:gridCol w:w="1967"/>
        <w:gridCol w:w="2393"/>
        <w:gridCol w:w="2393"/>
      </w:tblGrid>
      <w:tr w:rsidR="00453563" w:rsidTr="0076490F">
        <w:trPr>
          <w:gridAfter w:val="1"/>
          <w:wAfter w:w="2393" w:type="dxa"/>
        </w:trPr>
        <w:tc>
          <w:tcPr>
            <w:tcW w:w="2392"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Составная часть</w:t>
            </w:r>
          </w:p>
        </w:tc>
        <w:tc>
          <w:tcPr>
            <w:tcW w:w="2819"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Критерий</w:t>
            </w:r>
          </w:p>
        </w:tc>
        <w:tc>
          <w:tcPr>
            <w:tcW w:w="1967"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Деятельность</w:t>
            </w:r>
          </w:p>
        </w:tc>
        <w:tc>
          <w:tcPr>
            <w:tcW w:w="2393"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Дополнительная информация</w:t>
            </w:r>
          </w:p>
        </w:tc>
      </w:tr>
      <w:tr w:rsidR="00453563" w:rsidTr="0076490F">
        <w:trPr>
          <w:gridAfter w:val="1"/>
          <w:wAfter w:w="2393" w:type="dxa"/>
        </w:trPr>
        <w:tc>
          <w:tcPr>
            <w:tcW w:w="2392" w:type="dxa"/>
            <w:tcBorders>
              <w:top w:val="doub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Фарфор (</w:t>
            </w:r>
            <w:proofErr w:type="spellStart"/>
            <w:r>
              <w:rPr>
                <w:color w:val="000000"/>
              </w:rPr>
              <w:t>дугогасительная</w:t>
            </w:r>
            <w:proofErr w:type="spellEnd"/>
            <w:r>
              <w:rPr>
                <w:color w:val="000000"/>
              </w:rPr>
              <w:t xml:space="preserve"> камера), цемент, фланцы, оконечности, опорный столб (воздушно-изолированная подстанция)</w:t>
            </w:r>
          </w:p>
        </w:tc>
        <w:tc>
          <w:tcPr>
            <w:tcW w:w="2819" w:type="dxa"/>
            <w:tcBorders>
              <w:top w:val="doub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Загрязнения, повреждения</w:t>
            </w:r>
          </w:p>
        </w:tc>
        <w:tc>
          <w:tcPr>
            <w:tcW w:w="1967" w:type="dxa"/>
            <w:tcBorders>
              <w:top w:val="doub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Визуальный контроль</w:t>
            </w:r>
          </w:p>
        </w:tc>
        <w:tc>
          <w:tcPr>
            <w:tcW w:w="2393" w:type="dxa"/>
            <w:tcBorders>
              <w:top w:val="doub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rPr>
                <w:color w:val="000000"/>
              </w:rPr>
            </w:pPr>
          </w:p>
        </w:tc>
      </w:tr>
      <w:tr w:rsidR="00453563" w:rsidTr="00453563">
        <w:tc>
          <w:tcPr>
            <w:tcW w:w="2392"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 xml:space="preserve">Фланцевые соединения (наружный </w:t>
            </w:r>
            <w:r>
              <w:rPr>
                <w:color w:val="000000"/>
              </w:rPr>
              <w:lastRenderedPageBreak/>
              <w:t>автоматический выключатель)</w:t>
            </w:r>
          </w:p>
        </w:tc>
        <w:tc>
          <w:tcPr>
            <w:tcW w:w="2819"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lastRenderedPageBreak/>
              <w:t>Коррозия (не фланцевая коррозия)</w:t>
            </w:r>
          </w:p>
        </w:tc>
        <w:tc>
          <w:tcPr>
            <w:tcW w:w="1967"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Визуальный контроль</w:t>
            </w:r>
          </w:p>
        </w:tc>
        <w:tc>
          <w:tcPr>
            <w:tcW w:w="2393"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rPr>
                <w:color w:val="000000"/>
              </w:rPr>
            </w:pPr>
          </w:p>
        </w:tc>
        <w:tc>
          <w:tcPr>
            <w:tcW w:w="2393"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rPr>
                <w:color w:val="000000"/>
              </w:rPr>
            </w:pPr>
          </w:p>
        </w:tc>
      </w:tr>
      <w:tr w:rsidR="00453563" w:rsidTr="00453563">
        <w:tc>
          <w:tcPr>
            <w:tcW w:w="2392"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Контакты</w:t>
            </w:r>
          </w:p>
        </w:tc>
        <w:tc>
          <w:tcPr>
            <w:tcW w:w="2819"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Контактное сопротивление</w:t>
            </w:r>
          </w:p>
        </w:tc>
        <w:tc>
          <w:tcPr>
            <w:tcW w:w="1967"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Исследование состояния (например, измерение сопротивления)</w:t>
            </w:r>
          </w:p>
        </w:tc>
        <w:tc>
          <w:tcPr>
            <w:tcW w:w="2393"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rPr>
                <w:color w:val="000000"/>
              </w:rPr>
            </w:pPr>
          </w:p>
        </w:tc>
        <w:tc>
          <w:tcPr>
            <w:tcW w:w="2393"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rPr>
                <w:color w:val="000000"/>
              </w:rPr>
            </w:pPr>
          </w:p>
        </w:tc>
      </w:tr>
      <w:tr w:rsidR="00453563" w:rsidTr="00453563">
        <w:trPr>
          <w:gridAfter w:val="1"/>
          <w:wAfter w:w="2393" w:type="dxa"/>
        </w:trPr>
        <w:tc>
          <w:tcPr>
            <w:tcW w:w="2392"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proofErr w:type="spellStart"/>
            <w:r>
              <w:rPr>
                <w:color w:val="000000"/>
              </w:rPr>
              <w:t>Дугогасительная</w:t>
            </w:r>
            <w:proofErr w:type="spellEnd"/>
            <w:r>
              <w:rPr>
                <w:color w:val="000000"/>
              </w:rPr>
              <w:t xml:space="preserve"> камера</w:t>
            </w:r>
          </w:p>
        </w:tc>
        <w:tc>
          <w:tcPr>
            <w:tcW w:w="2819"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Время очистки, скорость переключения</w:t>
            </w:r>
          </w:p>
        </w:tc>
        <w:tc>
          <w:tcPr>
            <w:tcW w:w="1967"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Исследование состояния (например, измерение времени в пути, время переключения)</w:t>
            </w:r>
          </w:p>
        </w:tc>
        <w:tc>
          <w:tcPr>
            <w:tcW w:w="2393"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rPr>
                <w:color w:val="000000"/>
              </w:rPr>
            </w:pPr>
          </w:p>
        </w:tc>
      </w:tr>
      <w:tr w:rsidR="00453563" w:rsidTr="00453563">
        <w:trPr>
          <w:gridAfter w:val="1"/>
          <w:wAfter w:w="2393" w:type="dxa"/>
        </w:trPr>
        <w:tc>
          <w:tcPr>
            <w:tcW w:w="2392"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Изоляционные и гасящие средства</w:t>
            </w:r>
          </w:p>
        </w:tc>
        <w:tc>
          <w:tcPr>
            <w:tcW w:w="2819"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Давление, плотность, влажность, продукты диссоциации, уровень наполнения, пробивное напряжение</w:t>
            </w:r>
          </w:p>
        </w:tc>
        <w:tc>
          <w:tcPr>
            <w:tcW w:w="1967"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Визуальный контроль, исследование состояния</w:t>
            </w:r>
          </w:p>
        </w:tc>
        <w:tc>
          <w:tcPr>
            <w:tcW w:w="2393"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IEC 62271 - 4: 2013 [5]</w:t>
            </w:r>
          </w:p>
        </w:tc>
      </w:tr>
      <w:tr w:rsidR="00453563" w:rsidTr="00453563">
        <w:trPr>
          <w:gridAfter w:val="1"/>
          <w:wAfter w:w="2393" w:type="dxa"/>
        </w:trPr>
        <w:tc>
          <w:tcPr>
            <w:tcW w:w="2392"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Встраиваемые полюсные детали (вакуумный выключатель, выдвижной выключатель)</w:t>
            </w:r>
          </w:p>
        </w:tc>
        <w:tc>
          <w:tcPr>
            <w:tcW w:w="2819"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Трещинообразование</w:t>
            </w:r>
          </w:p>
        </w:tc>
        <w:tc>
          <w:tcPr>
            <w:tcW w:w="1967"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Визуальный контроль</w:t>
            </w:r>
          </w:p>
        </w:tc>
        <w:tc>
          <w:tcPr>
            <w:tcW w:w="2393"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rPr>
                <w:color w:val="000000"/>
              </w:rPr>
            </w:pPr>
          </w:p>
        </w:tc>
      </w:tr>
      <w:tr w:rsidR="00453563" w:rsidTr="00453563">
        <w:trPr>
          <w:gridAfter w:val="1"/>
          <w:wAfter w:w="2393" w:type="dxa"/>
        </w:trPr>
        <w:tc>
          <w:tcPr>
            <w:tcW w:w="2392"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Переключатель (общий)</w:t>
            </w:r>
          </w:p>
        </w:tc>
        <w:tc>
          <w:tcPr>
            <w:tcW w:w="2819"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Количество циклов переключения</w:t>
            </w:r>
          </w:p>
        </w:tc>
        <w:tc>
          <w:tcPr>
            <w:tcW w:w="1967"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Визуальный контроль</w:t>
            </w:r>
          </w:p>
        </w:tc>
        <w:tc>
          <w:tcPr>
            <w:tcW w:w="2393"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rPr>
                <w:color w:val="000000"/>
              </w:rPr>
            </w:pPr>
          </w:p>
        </w:tc>
      </w:tr>
      <w:tr w:rsidR="00453563" w:rsidTr="00453563">
        <w:trPr>
          <w:gridAfter w:val="1"/>
          <w:wAfter w:w="2393" w:type="dxa"/>
        </w:trPr>
        <w:tc>
          <w:tcPr>
            <w:tcW w:w="2392"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Подвижные контакты</w:t>
            </w:r>
          </w:p>
        </w:tc>
        <w:tc>
          <w:tcPr>
            <w:tcW w:w="2819"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Ухудшение контактной системы</w:t>
            </w:r>
          </w:p>
        </w:tc>
        <w:tc>
          <w:tcPr>
            <w:tcW w:w="1967"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Визуальный контроль</w:t>
            </w:r>
          </w:p>
        </w:tc>
        <w:tc>
          <w:tcPr>
            <w:tcW w:w="2393"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rPr>
                <w:color w:val="000000"/>
              </w:rPr>
            </w:pPr>
          </w:p>
        </w:tc>
      </w:tr>
    </w:tbl>
    <w:p w:rsidR="00453563" w:rsidRPr="0076490F" w:rsidRDefault="00453563" w:rsidP="0076490F">
      <w:pPr>
        <w:pStyle w:val="a7"/>
        <w:spacing w:before="0" w:beforeAutospacing="0" w:after="0" w:afterAutospacing="0"/>
        <w:ind w:firstLine="567"/>
        <w:rPr>
          <w:color w:val="000000"/>
        </w:rPr>
      </w:pPr>
    </w:p>
    <w:p w:rsidR="00453563" w:rsidRPr="0076490F" w:rsidRDefault="00453563" w:rsidP="0076490F">
      <w:pPr>
        <w:pStyle w:val="a7"/>
        <w:spacing w:before="0" w:beforeAutospacing="0" w:after="0" w:afterAutospacing="0"/>
        <w:ind w:firstLine="567"/>
        <w:jc w:val="both"/>
        <w:rPr>
          <w:color w:val="000000"/>
        </w:rPr>
      </w:pPr>
      <w:r w:rsidRPr="0076490F">
        <w:rPr>
          <w:color w:val="000000"/>
        </w:rPr>
        <w:t>B.2.1.5.1.2 Привод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9"/>
        <w:gridCol w:w="2703"/>
        <w:gridCol w:w="2030"/>
        <w:gridCol w:w="2305"/>
      </w:tblGrid>
      <w:tr w:rsidR="00453563" w:rsidTr="0076490F">
        <w:tc>
          <w:tcPr>
            <w:tcW w:w="2309"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Составная часть</w:t>
            </w:r>
          </w:p>
        </w:tc>
        <w:tc>
          <w:tcPr>
            <w:tcW w:w="2703"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Критерий</w:t>
            </w:r>
          </w:p>
        </w:tc>
        <w:tc>
          <w:tcPr>
            <w:tcW w:w="2030"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Деятельность</w:t>
            </w:r>
          </w:p>
        </w:tc>
        <w:tc>
          <w:tcPr>
            <w:tcW w:w="2305"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Дополнительная информация</w:t>
            </w:r>
          </w:p>
        </w:tc>
      </w:tr>
      <w:tr w:rsidR="00453563" w:rsidTr="0076490F">
        <w:tc>
          <w:tcPr>
            <w:tcW w:w="2309" w:type="dxa"/>
            <w:tcBorders>
              <w:top w:val="doub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Привод, основной</w:t>
            </w:r>
          </w:p>
        </w:tc>
        <w:tc>
          <w:tcPr>
            <w:tcW w:w="2703" w:type="dxa"/>
            <w:tcBorders>
              <w:top w:val="doub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Коррозия, количество циклов переключения, герметичность</w:t>
            </w:r>
          </w:p>
        </w:tc>
        <w:tc>
          <w:tcPr>
            <w:tcW w:w="2030" w:type="dxa"/>
            <w:tcBorders>
              <w:top w:val="doub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Визуальный контроль</w:t>
            </w:r>
          </w:p>
        </w:tc>
        <w:tc>
          <w:tcPr>
            <w:tcW w:w="2305" w:type="dxa"/>
            <w:tcBorders>
              <w:top w:val="doub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jc w:val="both"/>
              <w:rPr>
                <w:color w:val="000000"/>
              </w:rPr>
            </w:pPr>
          </w:p>
        </w:tc>
      </w:tr>
      <w:tr w:rsidR="00453563" w:rsidTr="0076490F">
        <w:tc>
          <w:tcPr>
            <w:tcW w:w="2309"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Магнитный привод</w:t>
            </w:r>
          </w:p>
        </w:tc>
        <w:tc>
          <w:tcPr>
            <w:tcW w:w="2703"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Повреждения</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Визуальный контроль</w:t>
            </w:r>
          </w:p>
        </w:tc>
        <w:tc>
          <w:tcPr>
            <w:tcW w:w="2305"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jc w:val="both"/>
              <w:rPr>
                <w:color w:val="000000"/>
              </w:rPr>
            </w:pPr>
          </w:p>
        </w:tc>
      </w:tr>
      <w:tr w:rsidR="00453563" w:rsidTr="0076490F">
        <w:tc>
          <w:tcPr>
            <w:tcW w:w="2309"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Гидравлический привод</w:t>
            </w:r>
          </w:p>
        </w:tc>
        <w:tc>
          <w:tcPr>
            <w:tcW w:w="2703"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Уровень масла, давление масла, количество пусков насоса</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Визуальный контроль</w:t>
            </w:r>
          </w:p>
        </w:tc>
        <w:tc>
          <w:tcPr>
            <w:tcW w:w="2305"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jc w:val="both"/>
              <w:rPr>
                <w:color w:val="000000"/>
              </w:rPr>
            </w:pPr>
          </w:p>
        </w:tc>
      </w:tr>
      <w:tr w:rsidR="00453563" w:rsidTr="0076490F">
        <w:tc>
          <w:tcPr>
            <w:tcW w:w="2309"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Механический (пружинный накопитель энергии привода)</w:t>
            </w:r>
          </w:p>
        </w:tc>
        <w:tc>
          <w:tcPr>
            <w:tcW w:w="2703"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Износ запорного механизма</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Визуальный контроль</w:t>
            </w:r>
          </w:p>
        </w:tc>
        <w:tc>
          <w:tcPr>
            <w:tcW w:w="2305"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jc w:val="both"/>
              <w:rPr>
                <w:color w:val="000000"/>
              </w:rPr>
            </w:pPr>
          </w:p>
        </w:tc>
      </w:tr>
      <w:tr w:rsidR="00453563" w:rsidTr="0076490F">
        <w:tc>
          <w:tcPr>
            <w:tcW w:w="2309"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Пневматический (привод давления воздуха)</w:t>
            </w:r>
          </w:p>
        </w:tc>
        <w:tc>
          <w:tcPr>
            <w:tcW w:w="2703"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Количество компрессионных пусков</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Визуальный контроль</w:t>
            </w:r>
          </w:p>
        </w:tc>
        <w:tc>
          <w:tcPr>
            <w:tcW w:w="2305"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jc w:val="both"/>
              <w:rPr>
                <w:color w:val="000000"/>
              </w:rPr>
            </w:pPr>
          </w:p>
        </w:tc>
      </w:tr>
      <w:tr w:rsidR="00453563" w:rsidTr="0076490F">
        <w:tc>
          <w:tcPr>
            <w:tcW w:w="2309"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lastRenderedPageBreak/>
              <w:t>Загрузочное устройство, гидравлический насос, обмоточный двигатель для пружинного привода</w:t>
            </w:r>
          </w:p>
        </w:tc>
        <w:tc>
          <w:tcPr>
            <w:tcW w:w="2703"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Функциональность</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Функциональный контроль</w:t>
            </w:r>
          </w:p>
        </w:tc>
        <w:tc>
          <w:tcPr>
            <w:tcW w:w="2305"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jc w:val="both"/>
              <w:rPr>
                <w:color w:val="000000"/>
              </w:rPr>
            </w:pPr>
          </w:p>
        </w:tc>
      </w:tr>
    </w:tbl>
    <w:p w:rsidR="00453563" w:rsidRPr="0076490F" w:rsidRDefault="00453563" w:rsidP="00453563">
      <w:pPr>
        <w:pStyle w:val="a7"/>
        <w:spacing w:before="0" w:beforeAutospacing="0" w:after="0" w:afterAutospacing="0"/>
        <w:ind w:firstLine="720"/>
        <w:jc w:val="both"/>
        <w:rPr>
          <w:color w:val="000000"/>
        </w:rPr>
      </w:pPr>
    </w:p>
    <w:p w:rsidR="00453563" w:rsidRPr="0076490F" w:rsidRDefault="00453563" w:rsidP="0076490F">
      <w:pPr>
        <w:pStyle w:val="a7"/>
        <w:spacing w:before="0" w:beforeAutospacing="0" w:after="0" w:afterAutospacing="0"/>
        <w:ind w:firstLine="567"/>
        <w:jc w:val="both"/>
        <w:rPr>
          <w:color w:val="000000"/>
        </w:rPr>
      </w:pPr>
      <w:r w:rsidRPr="0076490F">
        <w:rPr>
          <w:color w:val="000000"/>
        </w:rPr>
        <w:t>B.2.1.5.1.3 Вторичные и вспомогательные установки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2640"/>
        <w:gridCol w:w="2197"/>
        <w:gridCol w:w="2183"/>
      </w:tblGrid>
      <w:tr w:rsidR="00453563" w:rsidRPr="0076490F" w:rsidTr="0076490F">
        <w:tc>
          <w:tcPr>
            <w:tcW w:w="2327"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Составная часть</w:t>
            </w:r>
          </w:p>
        </w:tc>
        <w:tc>
          <w:tcPr>
            <w:tcW w:w="2640"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Критерий</w:t>
            </w:r>
          </w:p>
        </w:tc>
        <w:tc>
          <w:tcPr>
            <w:tcW w:w="2197"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Деятельность</w:t>
            </w:r>
          </w:p>
        </w:tc>
        <w:tc>
          <w:tcPr>
            <w:tcW w:w="2183"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Дополнительная информация</w:t>
            </w:r>
          </w:p>
        </w:tc>
      </w:tr>
      <w:tr w:rsidR="00453563" w:rsidTr="0076490F">
        <w:tc>
          <w:tcPr>
            <w:tcW w:w="2327" w:type="dxa"/>
            <w:tcBorders>
              <w:top w:val="doub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proofErr w:type="gramStart"/>
            <w:r>
              <w:rPr>
                <w:color w:val="000000"/>
              </w:rPr>
              <w:t>Анти конденсационный</w:t>
            </w:r>
            <w:proofErr w:type="gramEnd"/>
            <w:r>
              <w:rPr>
                <w:color w:val="000000"/>
              </w:rPr>
              <w:t xml:space="preserve"> нагреватель</w:t>
            </w:r>
          </w:p>
        </w:tc>
        <w:tc>
          <w:tcPr>
            <w:tcW w:w="2640" w:type="dxa"/>
            <w:tcBorders>
              <w:top w:val="doub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Функциональность</w:t>
            </w:r>
          </w:p>
        </w:tc>
        <w:tc>
          <w:tcPr>
            <w:tcW w:w="2197" w:type="dxa"/>
            <w:tcBorders>
              <w:top w:val="doub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Функциональный контроль</w:t>
            </w:r>
          </w:p>
        </w:tc>
        <w:tc>
          <w:tcPr>
            <w:tcW w:w="2183" w:type="dxa"/>
            <w:tcBorders>
              <w:top w:val="doub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rPr>
                <w:color w:val="000000"/>
              </w:rPr>
            </w:pPr>
          </w:p>
        </w:tc>
      </w:tr>
      <w:tr w:rsidR="00453563" w:rsidTr="0076490F">
        <w:tc>
          <w:tcPr>
            <w:tcW w:w="2327"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Устройства сигнализации и предупреждения</w:t>
            </w:r>
          </w:p>
        </w:tc>
        <w:tc>
          <w:tcPr>
            <w:tcW w:w="264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Функциональность</w:t>
            </w:r>
          </w:p>
        </w:tc>
        <w:tc>
          <w:tcPr>
            <w:tcW w:w="2197"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Функциональный контроль</w:t>
            </w:r>
          </w:p>
        </w:tc>
        <w:tc>
          <w:tcPr>
            <w:tcW w:w="2183"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rPr>
                <w:color w:val="000000"/>
              </w:rPr>
            </w:pPr>
          </w:p>
        </w:tc>
      </w:tr>
      <w:tr w:rsidR="00453563" w:rsidTr="0076490F">
        <w:tc>
          <w:tcPr>
            <w:tcW w:w="2327"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Блок управления</w:t>
            </w:r>
          </w:p>
        </w:tc>
        <w:tc>
          <w:tcPr>
            <w:tcW w:w="264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Функциональность</w:t>
            </w:r>
          </w:p>
        </w:tc>
        <w:tc>
          <w:tcPr>
            <w:tcW w:w="2197"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Функциональный контроль</w:t>
            </w:r>
          </w:p>
        </w:tc>
        <w:tc>
          <w:tcPr>
            <w:tcW w:w="2183"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rPr>
                <w:color w:val="000000"/>
              </w:rPr>
            </w:pPr>
          </w:p>
        </w:tc>
      </w:tr>
      <w:tr w:rsidR="00453563" w:rsidTr="0076490F">
        <w:tc>
          <w:tcPr>
            <w:tcW w:w="2327"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rPr>
                <w:color w:val="000000"/>
              </w:rPr>
            </w:pPr>
            <w:r>
              <w:rPr>
                <w:color w:val="000000"/>
              </w:rPr>
              <w:t>Испытательное и контрольное устройство</w:t>
            </w:r>
          </w:p>
        </w:tc>
        <w:tc>
          <w:tcPr>
            <w:tcW w:w="264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Функциональность</w:t>
            </w:r>
          </w:p>
        </w:tc>
        <w:tc>
          <w:tcPr>
            <w:tcW w:w="2197"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Функциональный контроль</w:t>
            </w:r>
          </w:p>
        </w:tc>
        <w:tc>
          <w:tcPr>
            <w:tcW w:w="2183" w:type="dxa"/>
            <w:tcBorders>
              <w:top w:val="single" w:sz="4" w:space="0" w:color="auto"/>
              <w:left w:val="single" w:sz="4" w:space="0" w:color="auto"/>
              <w:bottom w:val="single" w:sz="4" w:space="0" w:color="auto"/>
              <w:right w:val="single" w:sz="4" w:space="0" w:color="auto"/>
            </w:tcBorders>
          </w:tcPr>
          <w:p w:rsidR="00453563" w:rsidRDefault="00453563">
            <w:pPr>
              <w:pStyle w:val="a7"/>
              <w:spacing w:before="0" w:beforeAutospacing="0" w:after="0" w:afterAutospacing="0"/>
              <w:rPr>
                <w:color w:val="000000"/>
              </w:rPr>
            </w:pPr>
          </w:p>
        </w:tc>
      </w:tr>
    </w:tbl>
    <w:p w:rsidR="00453563" w:rsidRPr="0076490F" w:rsidRDefault="00453563" w:rsidP="0076490F">
      <w:pPr>
        <w:pStyle w:val="a7"/>
        <w:tabs>
          <w:tab w:val="left" w:pos="1170"/>
        </w:tabs>
        <w:spacing w:before="0" w:beforeAutospacing="0" w:after="0" w:afterAutospacing="0"/>
        <w:ind w:firstLine="567"/>
        <w:jc w:val="both"/>
        <w:rPr>
          <w:color w:val="000000"/>
        </w:rPr>
      </w:pPr>
    </w:p>
    <w:p w:rsidR="00453563" w:rsidRPr="0076490F" w:rsidRDefault="00453563" w:rsidP="0076490F">
      <w:pPr>
        <w:pStyle w:val="a7"/>
        <w:tabs>
          <w:tab w:val="left" w:pos="1170"/>
        </w:tabs>
        <w:spacing w:before="0" w:beforeAutospacing="0" w:after="0" w:afterAutospacing="0"/>
        <w:ind w:firstLine="567"/>
        <w:jc w:val="both"/>
        <w:rPr>
          <w:color w:val="000000"/>
        </w:rPr>
      </w:pPr>
      <w:r w:rsidRPr="0076490F">
        <w:rPr>
          <w:color w:val="000000"/>
        </w:rPr>
        <w:t>B.2.1.5.2 Переключатель нагрузки</w:t>
      </w:r>
    </w:p>
    <w:p w:rsidR="00453563" w:rsidRPr="0076490F" w:rsidRDefault="00453563" w:rsidP="0076490F">
      <w:pPr>
        <w:pStyle w:val="a7"/>
        <w:tabs>
          <w:tab w:val="left" w:pos="1170"/>
        </w:tabs>
        <w:spacing w:before="0" w:beforeAutospacing="0" w:after="0" w:afterAutospacing="0"/>
        <w:ind w:firstLine="567"/>
        <w:jc w:val="both"/>
        <w:rPr>
          <w:color w:val="000000"/>
        </w:rPr>
      </w:pPr>
      <w:r w:rsidRPr="0076490F">
        <w:rPr>
          <w:color w:val="000000"/>
        </w:rPr>
        <w:t>B.2.1.5.2.1 Токоведущие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740"/>
        <w:gridCol w:w="1946"/>
        <w:gridCol w:w="2365"/>
      </w:tblGrid>
      <w:tr w:rsidR="00453563" w:rsidTr="0076490F">
        <w:tc>
          <w:tcPr>
            <w:tcW w:w="2296"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Составная часть</w:t>
            </w:r>
          </w:p>
        </w:tc>
        <w:tc>
          <w:tcPr>
            <w:tcW w:w="2740"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Критерий</w:t>
            </w:r>
          </w:p>
        </w:tc>
        <w:tc>
          <w:tcPr>
            <w:tcW w:w="1946"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Деятельность</w:t>
            </w:r>
          </w:p>
        </w:tc>
        <w:tc>
          <w:tcPr>
            <w:tcW w:w="2365"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Дополнительная информация</w:t>
            </w:r>
          </w:p>
        </w:tc>
      </w:tr>
      <w:tr w:rsidR="00453563" w:rsidTr="0076490F">
        <w:tc>
          <w:tcPr>
            <w:tcW w:w="2296" w:type="dxa"/>
            <w:tcBorders>
              <w:top w:val="double" w:sz="4" w:space="0" w:color="auto"/>
              <w:left w:val="single" w:sz="4" w:space="0" w:color="auto"/>
              <w:bottom w:val="single" w:sz="4" w:space="0" w:color="auto"/>
              <w:right w:val="single" w:sz="4" w:space="0" w:color="auto"/>
            </w:tcBorders>
            <w:hideMark/>
          </w:tcPr>
          <w:p w:rsidR="00453563" w:rsidRPr="0076490F" w:rsidRDefault="00453563">
            <w:pPr>
              <w:pStyle w:val="a7"/>
              <w:tabs>
                <w:tab w:val="left" w:pos="1170"/>
              </w:tabs>
              <w:spacing w:before="0" w:beforeAutospacing="0" w:after="0" w:afterAutospacing="0"/>
              <w:jc w:val="both"/>
              <w:rPr>
                <w:color w:val="000000"/>
              </w:rPr>
            </w:pPr>
            <w:r w:rsidRPr="0076490F">
              <w:rPr>
                <w:color w:val="000000"/>
              </w:rPr>
              <w:t>Внешняя изоляция</w:t>
            </w:r>
          </w:p>
        </w:tc>
        <w:tc>
          <w:tcPr>
            <w:tcW w:w="2740" w:type="dxa"/>
            <w:tcBorders>
              <w:top w:val="double" w:sz="4" w:space="0" w:color="auto"/>
              <w:left w:val="single" w:sz="4" w:space="0" w:color="auto"/>
              <w:bottom w:val="single" w:sz="4" w:space="0" w:color="auto"/>
              <w:right w:val="single" w:sz="4" w:space="0" w:color="auto"/>
            </w:tcBorders>
            <w:hideMark/>
          </w:tcPr>
          <w:p w:rsidR="00453563" w:rsidRPr="0076490F" w:rsidRDefault="00453563">
            <w:pPr>
              <w:pStyle w:val="a7"/>
              <w:tabs>
                <w:tab w:val="left" w:pos="1170"/>
              </w:tabs>
              <w:spacing w:before="0" w:beforeAutospacing="0" w:after="0" w:afterAutospacing="0"/>
              <w:jc w:val="both"/>
              <w:rPr>
                <w:color w:val="000000"/>
              </w:rPr>
            </w:pPr>
            <w:r w:rsidRPr="0076490F">
              <w:rPr>
                <w:color w:val="000000"/>
              </w:rPr>
              <w:t>Повреждения, загрязнение</w:t>
            </w:r>
          </w:p>
        </w:tc>
        <w:tc>
          <w:tcPr>
            <w:tcW w:w="1946" w:type="dxa"/>
            <w:tcBorders>
              <w:top w:val="double" w:sz="4" w:space="0" w:color="auto"/>
              <w:left w:val="single" w:sz="4" w:space="0" w:color="auto"/>
              <w:bottom w:val="single" w:sz="4" w:space="0" w:color="auto"/>
              <w:right w:val="single" w:sz="4" w:space="0" w:color="auto"/>
            </w:tcBorders>
            <w:hideMark/>
          </w:tcPr>
          <w:p w:rsidR="00453563" w:rsidRPr="0076490F" w:rsidRDefault="00453563">
            <w:pPr>
              <w:pStyle w:val="a7"/>
              <w:tabs>
                <w:tab w:val="left" w:pos="1170"/>
              </w:tabs>
              <w:spacing w:before="0" w:beforeAutospacing="0" w:after="0" w:afterAutospacing="0"/>
              <w:jc w:val="both"/>
              <w:rPr>
                <w:color w:val="000000"/>
              </w:rPr>
            </w:pPr>
            <w:r w:rsidRPr="0076490F">
              <w:rPr>
                <w:color w:val="000000"/>
              </w:rPr>
              <w:t>Визуальный контроль</w:t>
            </w:r>
          </w:p>
        </w:tc>
        <w:tc>
          <w:tcPr>
            <w:tcW w:w="2365" w:type="dxa"/>
            <w:tcBorders>
              <w:top w:val="double" w:sz="4" w:space="0" w:color="auto"/>
              <w:left w:val="single" w:sz="4" w:space="0" w:color="auto"/>
              <w:bottom w:val="single" w:sz="4" w:space="0" w:color="auto"/>
              <w:right w:val="single" w:sz="4" w:space="0" w:color="auto"/>
            </w:tcBorders>
          </w:tcPr>
          <w:p w:rsidR="00453563" w:rsidRPr="0076490F" w:rsidRDefault="00453563">
            <w:pPr>
              <w:pStyle w:val="a7"/>
              <w:tabs>
                <w:tab w:val="left" w:pos="1170"/>
              </w:tabs>
              <w:spacing w:before="0" w:beforeAutospacing="0" w:after="0" w:afterAutospacing="0"/>
              <w:jc w:val="both"/>
              <w:rPr>
                <w:color w:val="000000"/>
              </w:rPr>
            </w:pPr>
          </w:p>
        </w:tc>
      </w:tr>
      <w:tr w:rsidR="00453563" w:rsidTr="0076490F">
        <w:tc>
          <w:tcPr>
            <w:tcW w:w="229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Контактная сеть</w:t>
            </w:r>
          </w:p>
        </w:tc>
        <w:tc>
          <w:tcPr>
            <w:tcW w:w="2740"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Выгорание</w:t>
            </w:r>
          </w:p>
        </w:tc>
        <w:tc>
          <w:tcPr>
            <w:tcW w:w="194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65"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76490F">
        <w:tc>
          <w:tcPr>
            <w:tcW w:w="229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Фланцевые соединения</w:t>
            </w:r>
          </w:p>
        </w:tc>
        <w:tc>
          <w:tcPr>
            <w:tcW w:w="2740"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Коррозия</w:t>
            </w:r>
          </w:p>
        </w:tc>
        <w:tc>
          <w:tcPr>
            <w:tcW w:w="194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65"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bl>
    <w:p w:rsidR="00453563" w:rsidRPr="0076490F" w:rsidRDefault="00453563" w:rsidP="0076490F">
      <w:pPr>
        <w:pStyle w:val="a7"/>
        <w:tabs>
          <w:tab w:val="left" w:pos="1170"/>
        </w:tabs>
        <w:spacing w:before="0" w:beforeAutospacing="0" w:after="0" w:afterAutospacing="0"/>
        <w:ind w:firstLine="567"/>
        <w:jc w:val="both"/>
        <w:rPr>
          <w:color w:val="000000"/>
        </w:rPr>
      </w:pPr>
    </w:p>
    <w:p w:rsidR="00453563" w:rsidRPr="0076490F" w:rsidRDefault="00453563" w:rsidP="0076490F">
      <w:pPr>
        <w:pStyle w:val="a7"/>
        <w:tabs>
          <w:tab w:val="left" w:pos="1170"/>
        </w:tabs>
        <w:spacing w:before="0" w:beforeAutospacing="0" w:after="0" w:afterAutospacing="0"/>
        <w:ind w:firstLine="567"/>
        <w:jc w:val="both"/>
        <w:rPr>
          <w:color w:val="000000"/>
        </w:rPr>
      </w:pPr>
      <w:r w:rsidRPr="0076490F">
        <w:rPr>
          <w:color w:val="000000"/>
        </w:rPr>
        <w:t>B.2.1.5.2.2 Привод</w:t>
      </w:r>
    </w:p>
    <w:p w:rsidR="00453563" w:rsidRPr="0076490F" w:rsidRDefault="00453563" w:rsidP="0076490F">
      <w:pPr>
        <w:pStyle w:val="a7"/>
        <w:tabs>
          <w:tab w:val="left" w:pos="1170"/>
        </w:tabs>
        <w:spacing w:before="0" w:beforeAutospacing="0" w:after="0" w:afterAutospacing="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2722"/>
        <w:gridCol w:w="1937"/>
        <w:gridCol w:w="2352"/>
      </w:tblGrid>
      <w:tr w:rsidR="00453563" w:rsidTr="0076490F">
        <w:tc>
          <w:tcPr>
            <w:tcW w:w="2392"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Составная часть</w:t>
            </w:r>
          </w:p>
        </w:tc>
        <w:tc>
          <w:tcPr>
            <w:tcW w:w="2819"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Критерий</w:t>
            </w:r>
          </w:p>
        </w:tc>
        <w:tc>
          <w:tcPr>
            <w:tcW w:w="1967"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Деятельность</w:t>
            </w:r>
          </w:p>
        </w:tc>
        <w:tc>
          <w:tcPr>
            <w:tcW w:w="2393"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Дополнительная информация</w:t>
            </w:r>
          </w:p>
        </w:tc>
      </w:tr>
      <w:tr w:rsidR="00453563" w:rsidTr="0076490F">
        <w:tc>
          <w:tcPr>
            <w:tcW w:w="2392"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Привод, основной</w:t>
            </w:r>
          </w:p>
        </w:tc>
        <w:tc>
          <w:tcPr>
            <w:tcW w:w="2819"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Повреждения, коррозия, конденсация воды</w:t>
            </w:r>
          </w:p>
        </w:tc>
        <w:tc>
          <w:tcPr>
            <w:tcW w:w="1967"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93" w:type="dxa"/>
            <w:tcBorders>
              <w:top w:val="doub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453563">
        <w:tc>
          <w:tcPr>
            <w:tcW w:w="239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Механический привод (пружинный накопитель энергии)</w:t>
            </w:r>
          </w:p>
        </w:tc>
        <w:tc>
          <w:tcPr>
            <w:tcW w:w="281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Износ запорного механизма</w:t>
            </w:r>
          </w:p>
        </w:tc>
        <w:tc>
          <w:tcPr>
            <w:tcW w:w="1967"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93"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bl>
    <w:p w:rsidR="00453563" w:rsidRDefault="00453563" w:rsidP="00453563">
      <w:pPr>
        <w:pStyle w:val="a7"/>
        <w:tabs>
          <w:tab w:val="left" w:pos="1170"/>
        </w:tabs>
        <w:spacing w:before="0" w:beforeAutospacing="0" w:after="0" w:afterAutospacing="0"/>
        <w:ind w:firstLine="720"/>
        <w:jc w:val="both"/>
        <w:rPr>
          <w:color w:val="000000"/>
        </w:rPr>
      </w:pPr>
    </w:p>
    <w:p w:rsidR="0076490F" w:rsidRDefault="0076490F" w:rsidP="00453563">
      <w:pPr>
        <w:pStyle w:val="a7"/>
        <w:tabs>
          <w:tab w:val="left" w:pos="1170"/>
        </w:tabs>
        <w:spacing w:before="0" w:beforeAutospacing="0" w:after="0" w:afterAutospacing="0"/>
        <w:ind w:firstLine="720"/>
        <w:jc w:val="both"/>
        <w:rPr>
          <w:color w:val="000000"/>
        </w:rPr>
      </w:pPr>
    </w:p>
    <w:p w:rsidR="0076490F" w:rsidRDefault="0076490F" w:rsidP="00453563">
      <w:pPr>
        <w:pStyle w:val="a7"/>
        <w:tabs>
          <w:tab w:val="left" w:pos="1170"/>
        </w:tabs>
        <w:spacing w:before="0" w:beforeAutospacing="0" w:after="0" w:afterAutospacing="0"/>
        <w:ind w:firstLine="720"/>
        <w:jc w:val="both"/>
        <w:rPr>
          <w:color w:val="000000"/>
        </w:rPr>
      </w:pPr>
    </w:p>
    <w:p w:rsidR="0076490F" w:rsidRDefault="0076490F" w:rsidP="00453563">
      <w:pPr>
        <w:pStyle w:val="a7"/>
        <w:tabs>
          <w:tab w:val="left" w:pos="1170"/>
        </w:tabs>
        <w:spacing w:before="0" w:beforeAutospacing="0" w:after="0" w:afterAutospacing="0"/>
        <w:ind w:firstLine="720"/>
        <w:jc w:val="both"/>
        <w:rPr>
          <w:color w:val="000000"/>
        </w:rPr>
      </w:pPr>
    </w:p>
    <w:p w:rsidR="0076490F" w:rsidRDefault="0076490F" w:rsidP="00453563">
      <w:pPr>
        <w:pStyle w:val="a7"/>
        <w:tabs>
          <w:tab w:val="left" w:pos="1170"/>
        </w:tabs>
        <w:spacing w:before="0" w:beforeAutospacing="0" w:after="0" w:afterAutospacing="0"/>
        <w:ind w:firstLine="720"/>
        <w:jc w:val="both"/>
        <w:rPr>
          <w:color w:val="000000"/>
        </w:rPr>
      </w:pPr>
    </w:p>
    <w:p w:rsidR="0076490F" w:rsidRPr="0076490F" w:rsidRDefault="0076490F" w:rsidP="00453563">
      <w:pPr>
        <w:pStyle w:val="a7"/>
        <w:tabs>
          <w:tab w:val="left" w:pos="1170"/>
        </w:tabs>
        <w:spacing w:before="0" w:beforeAutospacing="0" w:after="0" w:afterAutospacing="0"/>
        <w:ind w:firstLine="720"/>
        <w:jc w:val="both"/>
        <w:rPr>
          <w:color w:val="000000"/>
        </w:rPr>
      </w:pPr>
    </w:p>
    <w:p w:rsidR="00453563" w:rsidRPr="0076490F" w:rsidRDefault="00453563" w:rsidP="0076490F">
      <w:pPr>
        <w:pStyle w:val="a7"/>
        <w:tabs>
          <w:tab w:val="left" w:pos="1170"/>
        </w:tabs>
        <w:spacing w:before="0" w:beforeAutospacing="0" w:after="0" w:afterAutospacing="0"/>
        <w:ind w:firstLine="567"/>
        <w:jc w:val="both"/>
        <w:rPr>
          <w:color w:val="000000"/>
        </w:rPr>
      </w:pPr>
      <w:r w:rsidRPr="0076490F">
        <w:rPr>
          <w:color w:val="000000"/>
        </w:rPr>
        <w:lastRenderedPageBreak/>
        <w:t>В.2.1.5.2.3 Вторичные и вспомогательные установки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692"/>
        <w:gridCol w:w="2030"/>
        <w:gridCol w:w="2297"/>
      </w:tblGrid>
      <w:tr w:rsidR="00453563" w:rsidRPr="0076490F" w:rsidTr="0076490F">
        <w:tc>
          <w:tcPr>
            <w:tcW w:w="2328"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Составная часть</w:t>
            </w:r>
          </w:p>
        </w:tc>
        <w:tc>
          <w:tcPr>
            <w:tcW w:w="2692"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Критерий</w:t>
            </w:r>
          </w:p>
        </w:tc>
        <w:tc>
          <w:tcPr>
            <w:tcW w:w="2030"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Деятельность</w:t>
            </w:r>
          </w:p>
        </w:tc>
        <w:tc>
          <w:tcPr>
            <w:tcW w:w="2297"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Дополнительная информация</w:t>
            </w:r>
          </w:p>
        </w:tc>
      </w:tr>
      <w:tr w:rsidR="00453563" w:rsidTr="0076490F">
        <w:tc>
          <w:tcPr>
            <w:tcW w:w="2328"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proofErr w:type="gramStart"/>
            <w:r>
              <w:rPr>
                <w:color w:val="000000"/>
              </w:rPr>
              <w:t>Анти конденсационный</w:t>
            </w:r>
            <w:proofErr w:type="gramEnd"/>
            <w:r>
              <w:rPr>
                <w:color w:val="000000"/>
              </w:rPr>
              <w:t xml:space="preserve"> нагреватель</w:t>
            </w:r>
          </w:p>
        </w:tc>
        <w:tc>
          <w:tcPr>
            <w:tcW w:w="2692" w:type="dxa"/>
            <w:tcBorders>
              <w:top w:val="doub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Функциональность</w:t>
            </w:r>
          </w:p>
        </w:tc>
        <w:tc>
          <w:tcPr>
            <w:tcW w:w="2030" w:type="dxa"/>
            <w:tcBorders>
              <w:top w:val="doub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Функциональный контроль</w:t>
            </w:r>
          </w:p>
        </w:tc>
        <w:tc>
          <w:tcPr>
            <w:tcW w:w="2297" w:type="dxa"/>
            <w:tcBorders>
              <w:top w:val="doub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b/>
                <w:color w:val="000000"/>
                <w:sz w:val="28"/>
                <w:szCs w:val="28"/>
              </w:rPr>
            </w:pPr>
          </w:p>
        </w:tc>
      </w:tr>
      <w:tr w:rsidR="00453563" w:rsidTr="0076490F">
        <w:tc>
          <w:tcPr>
            <w:tcW w:w="232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Устройства сигнализации и предупреждения</w:t>
            </w:r>
          </w:p>
        </w:tc>
        <w:tc>
          <w:tcPr>
            <w:tcW w:w="2692"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Функциональность</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Функциональный контроль</w:t>
            </w:r>
          </w:p>
        </w:tc>
        <w:tc>
          <w:tcPr>
            <w:tcW w:w="2297"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b/>
                <w:color w:val="000000"/>
                <w:sz w:val="28"/>
                <w:szCs w:val="28"/>
              </w:rPr>
            </w:pPr>
          </w:p>
        </w:tc>
      </w:tr>
      <w:tr w:rsidR="00453563" w:rsidTr="0076490F">
        <w:tc>
          <w:tcPr>
            <w:tcW w:w="232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Блок управление, позиционный переключатель</w:t>
            </w:r>
          </w:p>
        </w:tc>
        <w:tc>
          <w:tcPr>
            <w:tcW w:w="2692"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Функциональность</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Функциональный контроль</w:t>
            </w:r>
          </w:p>
        </w:tc>
        <w:tc>
          <w:tcPr>
            <w:tcW w:w="2297"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b/>
                <w:color w:val="000000"/>
                <w:sz w:val="28"/>
                <w:szCs w:val="28"/>
              </w:rPr>
            </w:pPr>
          </w:p>
        </w:tc>
      </w:tr>
      <w:tr w:rsidR="00453563" w:rsidTr="0076490F">
        <w:tc>
          <w:tcPr>
            <w:tcW w:w="232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Испытательное и контрольное устройство</w:t>
            </w:r>
          </w:p>
        </w:tc>
        <w:tc>
          <w:tcPr>
            <w:tcW w:w="2692"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Функциональность</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Функциональный контроль</w:t>
            </w:r>
          </w:p>
        </w:tc>
        <w:tc>
          <w:tcPr>
            <w:tcW w:w="2297"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b/>
                <w:color w:val="000000"/>
                <w:sz w:val="28"/>
                <w:szCs w:val="28"/>
              </w:rPr>
            </w:pPr>
          </w:p>
        </w:tc>
      </w:tr>
    </w:tbl>
    <w:p w:rsidR="00453563" w:rsidRPr="0076490F" w:rsidRDefault="00453563" w:rsidP="0076490F">
      <w:pPr>
        <w:pStyle w:val="a7"/>
        <w:tabs>
          <w:tab w:val="left" w:pos="1170"/>
        </w:tabs>
        <w:spacing w:before="0" w:beforeAutospacing="0" w:after="0" w:afterAutospacing="0"/>
        <w:ind w:firstLine="567"/>
        <w:jc w:val="both"/>
        <w:rPr>
          <w:color w:val="000000"/>
        </w:rPr>
      </w:pPr>
    </w:p>
    <w:p w:rsidR="00453563" w:rsidRPr="0076490F" w:rsidRDefault="00453563" w:rsidP="0076490F">
      <w:pPr>
        <w:pStyle w:val="a7"/>
        <w:tabs>
          <w:tab w:val="left" w:pos="1170"/>
        </w:tabs>
        <w:spacing w:before="0" w:beforeAutospacing="0" w:after="0" w:afterAutospacing="0"/>
        <w:ind w:firstLine="567"/>
        <w:jc w:val="both"/>
        <w:rPr>
          <w:color w:val="000000"/>
        </w:rPr>
      </w:pPr>
      <w:r w:rsidRPr="0076490F">
        <w:rPr>
          <w:color w:val="000000"/>
        </w:rPr>
        <w:t>B.2.1.5.3 Разъединитель и заземлитель (на открытом воздухе)</w:t>
      </w:r>
    </w:p>
    <w:p w:rsidR="00453563" w:rsidRPr="0076490F" w:rsidRDefault="00453563" w:rsidP="0076490F">
      <w:pPr>
        <w:pStyle w:val="a7"/>
        <w:tabs>
          <w:tab w:val="left" w:pos="1170"/>
        </w:tabs>
        <w:spacing w:before="0" w:beforeAutospacing="0" w:after="0" w:afterAutospacing="0"/>
        <w:ind w:firstLine="567"/>
        <w:jc w:val="both"/>
        <w:rPr>
          <w:color w:val="000000"/>
        </w:rPr>
      </w:pPr>
      <w:r w:rsidRPr="0076490F">
        <w:rPr>
          <w:color w:val="000000"/>
        </w:rPr>
        <w:t>B.2.1.5.3.1 Токоведущие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7"/>
        <w:gridCol w:w="2722"/>
        <w:gridCol w:w="1956"/>
        <w:gridCol w:w="2352"/>
      </w:tblGrid>
      <w:tr w:rsidR="00453563" w:rsidTr="000D2097">
        <w:tc>
          <w:tcPr>
            <w:tcW w:w="2317"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Составная часть</w:t>
            </w:r>
          </w:p>
        </w:tc>
        <w:tc>
          <w:tcPr>
            <w:tcW w:w="2722"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Критерий</w:t>
            </w:r>
          </w:p>
        </w:tc>
        <w:tc>
          <w:tcPr>
            <w:tcW w:w="1956"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Деятельность</w:t>
            </w:r>
          </w:p>
        </w:tc>
        <w:tc>
          <w:tcPr>
            <w:tcW w:w="2352" w:type="dxa"/>
            <w:tcBorders>
              <w:top w:val="single" w:sz="4" w:space="0" w:color="auto"/>
              <w:left w:val="single" w:sz="4" w:space="0" w:color="auto"/>
              <w:bottom w:val="double" w:sz="4" w:space="0" w:color="auto"/>
              <w:right w:val="single" w:sz="4" w:space="0" w:color="auto"/>
            </w:tcBorders>
            <w:hideMark/>
          </w:tcPr>
          <w:p w:rsidR="00453563" w:rsidRPr="0076490F" w:rsidRDefault="00453563">
            <w:pPr>
              <w:pStyle w:val="a7"/>
              <w:spacing w:before="0" w:beforeAutospacing="0" w:after="0" w:afterAutospacing="0"/>
              <w:jc w:val="center"/>
              <w:rPr>
                <w:color w:val="000000"/>
              </w:rPr>
            </w:pPr>
            <w:r w:rsidRPr="0076490F">
              <w:rPr>
                <w:color w:val="000000"/>
              </w:rPr>
              <w:t>Дополнительная информация</w:t>
            </w:r>
          </w:p>
        </w:tc>
      </w:tr>
      <w:tr w:rsidR="00453563" w:rsidTr="000D2097">
        <w:tc>
          <w:tcPr>
            <w:tcW w:w="2317"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Контакты</w:t>
            </w:r>
          </w:p>
        </w:tc>
        <w:tc>
          <w:tcPr>
            <w:tcW w:w="2722"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 xml:space="preserve">Выгорание, повреждение, загрязнение, </w:t>
            </w:r>
            <w:r>
              <w:rPr>
                <w:color w:val="000000"/>
                <w:shd w:val="clear" w:color="auto" w:fill="FFFFFF"/>
              </w:rPr>
              <w:t>шлифовка</w:t>
            </w:r>
          </w:p>
        </w:tc>
        <w:tc>
          <w:tcPr>
            <w:tcW w:w="1956"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 исследование состояния (например, измерение сопротивления)</w:t>
            </w:r>
          </w:p>
        </w:tc>
        <w:tc>
          <w:tcPr>
            <w:tcW w:w="2352" w:type="dxa"/>
            <w:tcBorders>
              <w:top w:val="doub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17"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Соединение шарнирного подшипника</w:t>
            </w:r>
          </w:p>
        </w:tc>
        <w:tc>
          <w:tcPr>
            <w:tcW w:w="272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Повреждения</w:t>
            </w:r>
          </w:p>
        </w:tc>
        <w:tc>
          <w:tcPr>
            <w:tcW w:w="195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52"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17"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Опора, поворотная колонна, наружная изоляция, цемент</w:t>
            </w:r>
          </w:p>
        </w:tc>
        <w:tc>
          <w:tcPr>
            <w:tcW w:w="272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Повреждения, загрязнение</w:t>
            </w:r>
          </w:p>
        </w:tc>
        <w:tc>
          <w:tcPr>
            <w:tcW w:w="195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52"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17"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Фланцы, фланцевые соединения</w:t>
            </w:r>
          </w:p>
        </w:tc>
        <w:tc>
          <w:tcPr>
            <w:tcW w:w="272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Коррозия</w:t>
            </w:r>
          </w:p>
        </w:tc>
        <w:tc>
          <w:tcPr>
            <w:tcW w:w="195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52"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bl>
    <w:p w:rsidR="00453563" w:rsidRPr="00EC2672" w:rsidRDefault="00453563" w:rsidP="00453563">
      <w:pPr>
        <w:pStyle w:val="a7"/>
        <w:tabs>
          <w:tab w:val="left" w:pos="1170"/>
        </w:tabs>
        <w:spacing w:before="0" w:beforeAutospacing="0" w:after="0" w:afterAutospacing="0"/>
        <w:ind w:firstLine="720"/>
        <w:jc w:val="both"/>
        <w:rPr>
          <w:b/>
          <w:color w:val="000000"/>
        </w:rPr>
      </w:pPr>
    </w:p>
    <w:p w:rsidR="00453563" w:rsidRPr="00EC2672" w:rsidRDefault="00453563" w:rsidP="00EC2672">
      <w:pPr>
        <w:pStyle w:val="a7"/>
        <w:tabs>
          <w:tab w:val="left" w:pos="1170"/>
        </w:tabs>
        <w:spacing w:before="0" w:beforeAutospacing="0" w:after="0" w:afterAutospacing="0"/>
        <w:ind w:firstLine="426"/>
        <w:jc w:val="both"/>
        <w:rPr>
          <w:color w:val="000000"/>
        </w:rPr>
      </w:pPr>
      <w:r w:rsidRPr="00EC2672">
        <w:rPr>
          <w:color w:val="000000"/>
        </w:rPr>
        <w:t>B.2.1.5.3.2 Привод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2748"/>
        <w:gridCol w:w="1925"/>
        <w:gridCol w:w="2328"/>
      </w:tblGrid>
      <w:tr w:rsidR="00453563" w:rsidRPr="00EC2672" w:rsidTr="00EC2672">
        <w:tc>
          <w:tcPr>
            <w:tcW w:w="2346" w:type="dxa"/>
            <w:tcBorders>
              <w:top w:val="single" w:sz="4" w:space="0" w:color="auto"/>
              <w:left w:val="single" w:sz="4" w:space="0" w:color="auto"/>
              <w:bottom w:val="double" w:sz="4" w:space="0" w:color="auto"/>
              <w:right w:val="single" w:sz="4" w:space="0" w:color="auto"/>
            </w:tcBorders>
            <w:hideMark/>
          </w:tcPr>
          <w:p w:rsidR="00453563" w:rsidRPr="00EC2672" w:rsidRDefault="00453563">
            <w:pPr>
              <w:pStyle w:val="a7"/>
              <w:spacing w:before="0" w:beforeAutospacing="0" w:after="0" w:afterAutospacing="0"/>
              <w:jc w:val="center"/>
              <w:rPr>
                <w:color w:val="000000"/>
              </w:rPr>
            </w:pPr>
            <w:r w:rsidRPr="00EC2672">
              <w:rPr>
                <w:color w:val="000000"/>
              </w:rPr>
              <w:t>Составная часть</w:t>
            </w:r>
          </w:p>
        </w:tc>
        <w:tc>
          <w:tcPr>
            <w:tcW w:w="2748" w:type="dxa"/>
            <w:tcBorders>
              <w:top w:val="single" w:sz="4" w:space="0" w:color="auto"/>
              <w:left w:val="single" w:sz="4" w:space="0" w:color="auto"/>
              <w:bottom w:val="double" w:sz="4" w:space="0" w:color="auto"/>
              <w:right w:val="single" w:sz="4" w:space="0" w:color="auto"/>
            </w:tcBorders>
            <w:hideMark/>
          </w:tcPr>
          <w:p w:rsidR="00453563" w:rsidRPr="00EC2672" w:rsidRDefault="00453563">
            <w:pPr>
              <w:pStyle w:val="a7"/>
              <w:spacing w:before="0" w:beforeAutospacing="0" w:after="0" w:afterAutospacing="0"/>
              <w:jc w:val="center"/>
              <w:rPr>
                <w:color w:val="000000"/>
              </w:rPr>
            </w:pPr>
            <w:r w:rsidRPr="00EC2672">
              <w:rPr>
                <w:color w:val="000000"/>
              </w:rPr>
              <w:t>Критерий</w:t>
            </w:r>
          </w:p>
        </w:tc>
        <w:tc>
          <w:tcPr>
            <w:tcW w:w="1925" w:type="dxa"/>
            <w:tcBorders>
              <w:top w:val="single" w:sz="4" w:space="0" w:color="auto"/>
              <w:left w:val="single" w:sz="4" w:space="0" w:color="auto"/>
              <w:bottom w:val="double" w:sz="4" w:space="0" w:color="auto"/>
              <w:right w:val="single" w:sz="4" w:space="0" w:color="auto"/>
            </w:tcBorders>
            <w:hideMark/>
          </w:tcPr>
          <w:p w:rsidR="00453563" w:rsidRPr="00EC2672" w:rsidRDefault="00453563">
            <w:pPr>
              <w:pStyle w:val="a7"/>
              <w:spacing w:before="0" w:beforeAutospacing="0" w:after="0" w:afterAutospacing="0"/>
              <w:jc w:val="center"/>
              <w:rPr>
                <w:color w:val="000000"/>
              </w:rPr>
            </w:pPr>
            <w:r w:rsidRPr="00EC2672">
              <w:rPr>
                <w:color w:val="000000"/>
              </w:rPr>
              <w:t>Деятельность</w:t>
            </w:r>
          </w:p>
        </w:tc>
        <w:tc>
          <w:tcPr>
            <w:tcW w:w="2328" w:type="dxa"/>
            <w:tcBorders>
              <w:top w:val="single" w:sz="4" w:space="0" w:color="auto"/>
              <w:left w:val="single" w:sz="4" w:space="0" w:color="auto"/>
              <w:bottom w:val="double" w:sz="4" w:space="0" w:color="auto"/>
              <w:right w:val="single" w:sz="4" w:space="0" w:color="auto"/>
            </w:tcBorders>
            <w:hideMark/>
          </w:tcPr>
          <w:p w:rsidR="00453563" w:rsidRPr="00EC2672" w:rsidRDefault="00453563">
            <w:pPr>
              <w:pStyle w:val="a7"/>
              <w:spacing w:before="0" w:beforeAutospacing="0" w:after="0" w:afterAutospacing="0"/>
              <w:jc w:val="center"/>
              <w:rPr>
                <w:color w:val="000000"/>
              </w:rPr>
            </w:pPr>
            <w:r w:rsidRPr="00EC2672">
              <w:rPr>
                <w:color w:val="000000"/>
              </w:rPr>
              <w:t>Дополнительная информация</w:t>
            </w:r>
          </w:p>
        </w:tc>
      </w:tr>
      <w:tr w:rsidR="00453563" w:rsidTr="00EC2672">
        <w:tc>
          <w:tcPr>
            <w:tcW w:w="2346"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Привод (основной)</w:t>
            </w:r>
          </w:p>
        </w:tc>
        <w:tc>
          <w:tcPr>
            <w:tcW w:w="2748"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Коррозия</w:t>
            </w:r>
          </w:p>
        </w:tc>
        <w:tc>
          <w:tcPr>
            <w:tcW w:w="1925"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28" w:type="dxa"/>
            <w:tcBorders>
              <w:top w:val="doub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EC2672">
        <w:tc>
          <w:tcPr>
            <w:tcW w:w="234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Шарниры</w:t>
            </w:r>
          </w:p>
        </w:tc>
        <w:tc>
          <w:tcPr>
            <w:tcW w:w="274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Смазка</w:t>
            </w:r>
          </w:p>
        </w:tc>
        <w:tc>
          <w:tcPr>
            <w:tcW w:w="1925"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28"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EC2672">
        <w:tc>
          <w:tcPr>
            <w:tcW w:w="234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Рычаг</w:t>
            </w:r>
          </w:p>
        </w:tc>
        <w:tc>
          <w:tcPr>
            <w:tcW w:w="274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Загрязнения, повреждения</w:t>
            </w:r>
          </w:p>
        </w:tc>
        <w:tc>
          <w:tcPr>
            <w:tcW w:w="1925"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28"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EC2672">
        <w:tc>
          <w:tcPr>
            <w:tcW w:w="234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Мотор (пневматический)</w:t>
            </w:r>
          </w:p>
        </w:tc>
        <w:tc>
          <w:tcPr>
            <w:tcW w:w="274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Продолжительность</w:t>
            </w:r>
          </w:p>
        </w:tc>
        <w:tc>
          <w:tcPr>
            <w:tcW w:w="1925"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Исследование состояния</w:t>
            </w:r>
          </w:p>
        </w:tc>
        <w:tc>
          <w:tcPr>
            <w:tcW w:w="2328"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EC2672">
        <w:tc>
          <w:tcPr>
            <w:tcW w:w="234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lastRenderedPageBreak/>
              <w:t>Мотор</w:t>
            </w:r>
          </w:p>
        </w:tc>
        <w:tc>
          <w:tcPr>
            <w:tcW w:w="274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Потребляемая мощность, крутящий момент</w:t>
            </w:r>
          </w:p>
        </w:tc>
        <w:tc>
          <w:tcPr>
            <w:tcW w:w="1925"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Исследование состояния</w:t>
            </w:r>
          </w:p>
        </w:tc>
        <w:tc>
          <w:tcPr>
            <w:tcW w:w="2328"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EC2672">
        <w:tc>
          <w:tcPr>
            <w:tcW w:w="234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Пневматический привод</w:t>
            </w:r>
          </w:p>
        </w:tc>
        <w:tc>
          <w:tcPr>
            <w:tcW w:w="274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 xml:space="preserve">Герметичность </w:t>
            </w:r>
          </w:p>
        </w:tc>
        <w:tc>
          <w:tcPr>
            <w:tcW w:w="1925"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28"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bl>
    <w:p w:rsidR="00453563" w:rsidRPr="00EC2672" w:rsidRDefault="00453563" w:rsidP="00EC2672">
      <w:pPr>
        <w:pStyle w:val="a7"/>
        <w:tabs>
          <w:tab w:val="left" w:pos="1170"/>
        </w:tabs>
        <w:spacing w:before="0" w:beforeAutospacing="0" w:after="0" w:afterAutospacing="0"/>
        <w:ind w:firstLine="567"/>
        <w:jc w:val="both"/>
        <w:rPr>
          <w:color w:val="000000"/>
        </w:rPr>
      </w:pPr>
    </w:p>
    <w:p w:rsidR="00453563" w:rsidRPr="00EC2672" w:rsidRDefault="00453563" w:rsidP="00EC2672">
      <w:pPr>
        <w:pStyle w:val="a7"/>
        <w:tabs>
          <w:tab w:val="left" w:pos="1170"/>
        </w:tabs>
        <w:spacing w:before="0" w:beforeAutospacing="0" w:after="0" w:afterAutospacing="0"/>
        <w:ind w:firstLine="567"/>
        <w:jc w:val="both"/>
        <w:rPr>
          <w:color w:val="000000"/>
        </w:rPr>
      </w:pPr>
      <w:r w:rsidRPr="00EC2672">
        <w:rPr>
          <w:color w:val="000000"/>
        </w:rPr>
        <w:t>В.2.1.5.3.3 Вторичные и вспомогательные установки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692"/>
        <w:gridCol w:w="2030"/>
        <w:gridCol w:w="2297"/>
      </w:tblGrid>
      <w:tr w:rsidR="00453563" w:rsidTr="000D2097">
        <w:tc>
          <w:tcPr>
            <w:tcW w:w="2328" w:type="dxa"/>
            <w:tcBorders>
              <w:top w:val="single" w:sz="4" w:space="0" w:color="auto"/>
              <w:left w:val="single" w:sz="4" w:space="0" w:color="auto"/>
              <w:bottom w:val="double" w:sz="4" w:space="0" w:color="auto"/>
              <w:right w:val="single" w:sz="4" w:space="0" w:color="auto"/>
            </w:tcBorders>
            <w:hideMark/>
          </w:tcPr>
          <w:p w:rsidR="00453563" w:rsidRPr="00EC2672" w:rsidRDefault="00453563">
            <w:pPr>
              <w:pStyle w:val="a7"/>
              <w:spacing w:before="0" w:beforeAutospacing="0" w:after="0" w:afterAutospacing="0"/>
              <w:jc w:val="center"/>
              <w:rPr>
                <w:color w:val="000000"/>
              </w:rPr>
            </w:pPr>
            <w:r w:rsidRPr="00EC2672">
              <w:rPr>
                <w:color w:val="000000"/>
              </w:rPr>
              <w:t>Составная часть</w:t>
            </w:r>
          </w:p>
        </w:tc>
        <w:tc>
          <w:tcPr>
            <w:tcW w:w="2692" w:type="dxa"/>
            <w:tcBorders>
              <w:top w:val="single" w:sz="4" w:space="0" w:color="auto"/>
              <w:left w:val="single" w:sz="4" w:space="0" w:color="auto"/>
              <w:bottom w:val="double" w:sz="4" w:space="0" w:color="auto"/>
              <w:right w:val="single" w:sz="4" w:space="0" w:color="auto"/>
            </w:tcBorders>
            <w:hideMark/>
          </w:tcPr>
          <w:p w:rsidR="00453563" w:rsidRPr="00EC2672" w:rsidRDefault="00453563">
            <w:pPr>
              <w:pStyle w:val="a7"/>
              <w:spacing w:before="0" w:beforeAutospacing="0" w:after="0" w:afterAutospacing="0"/>
              <w:jc w:val="center"/>
              <w:rPr>
                <w:color w:val="000000"/>
              </w:rPr>
            </w:pPr>
            <w:r w:rsidRPr="00EC2672">
              <w:rPr>
                <w:color w:val="000000"/>
              </w:rPr>
              <w:t>Критерий</w:t>
            </w:r>
          </w:p>
        </w:tc>
        <w:tc>
          <w:tcPr>
            <w:tcW w:w="2030" w:type="dxa"/>
            <w:tcBorders>
              <w:top w:val="single" w:sz="4" w:space="0" w:color="auto"/>
              <w:left w:val="single" w:sz="4" w:space="0" w:color="auto"/>
              <w:bottom w:val="double" w:sz="4" w:space="0" w:color="auto"/>
              <w:right w:val="single" w:sz="4" w:space="0" w:color="auto"/>
            </w:tcBorders>
            <w:hideMark/>
          </w:tcPr>
          <w:p w:rsidR="00453563" w:rsidRPr="00EC2672" w:rsidRDefault="00453563">
            <w:pPr>
              <w:pStyle w:val="a7"/>
              <w:spacing w:before="0" w:beforeAutospacing="0" w:after="0" w:afterAutospacing="0"/>
              <w:jc w:val="center"/>
              <w:rPr>
                <w:color w:val="000000"/>
              </w:rPr>
            </w:pPr>
            <w:r w:rsidRPr="00EC2672">
              <w:rPr>
                <w:color w:val="000000"/>
              </w:rPr>
              <w:t>Деятельность</w:t>
            </w:r>
          </w:p>
        </w:tc>
        <w:tc>
          <w:tcPr>
            <w:tcW w:w="2297" w:type="dxa"/>
            <w:tcBorders>
              <w:top w:val="single" w:sz="4" w:space="0" w:color="auto"/>
              <w:left w:val="single" w:sz="4" w:space="0" w:color="auto"/>
              <w:bottom w:val="double" w:sz="4" w:space="0" w:color="auto"/>
              <w:right w:val="single" w:sz="4" w:space="0" w:color="auto"/>
            </w:tcBorders>
            <w:hideMark/>
          </w:tcPr>
          <w:p w:rsidR="00453563" w:rsidRPr="00EC2672" w:rsidRDefault="00453563">
            <w:pPr>
              <w:pStyle w:val="a7"/>
              <w:spacing w:before="0" w:beforeAutospacing="0" w:after="0" w:afterAutospacing="0"/>
              <w:jc w:val="center"/>
              <w:rPr>
                <w:color w:val="000000"/>
              </w:rPr>
            </w:pPr>
            <w:r w:rsidRPr="00EC2672">
              <w:rPr>
                <w:color w:val="000000"/>
              </w:rPr>
              <w:t>Дополнительная информация</w:t>
            </w:r>
          </w:p>
        </w:tc>
      </w:tr>
      <w:tr w:rsidR="00453563" w:rsidTr="000D2097">
        <w:tc>
          <w:tcPr>
            <w:tcW w:w="2328"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proofErr w:type="gramStart"/>
            <w:r>
              <w:rPr>
                <w:color w:val="000000"/>
              </w:rPr>
              <w:t>Анти конденсационный</w:t>
            </w:r>
            <w:proofErr w:type="gramEnd"/>
            <w:r>
              <w:rPr>
                <w:color w:val="000000"/>
              </w:rPr>
              <w:t xml:space="preserve"> нагреватель</w:t>
            </w:r>
          </w:p>
        </w:tc>
        <w:tc>
          <w:tcPr>
            <w:tcW w:w="2692" w:type="dxa"/>
            <w:tcBorders>
              <w:top w:val="doub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Функциональность</w:t>
            </w:r>
          </w:p>
        </w:tc>
        <w:tc>
          <w:tcPr>
            <w:tcW w:w="2030" w:type="dxa"/>
            <w:tcBorders>
              <w:top w:val="doub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Функциональный контроль</w:t>
            </w:r>
          </w:p>
        </w:tc>
        <w:tc>
          <w:tcPr>
            <w:tcW w:w="2297" w:type="dxa"/>
            <w:tcBorders>
              <w:top w:val="doub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b/>
                <w:color w:val="000000"/>
                <w:sz w:val="28"/>
                <w:szCs w:val="28"/>
              </w:rPr>
            </w:pPr>
          </w:p>
        </w:tc>
      </w:tr>
      <w:tr w:rsidR="00453563" w:rsidTr="000D2097">
        <w:tc>
          <w:tcPr>
            <w:tcW w:w="232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Наружная вторичная проводка, позиционный выключатель, вспомогательный выключатель</w:t>
            </w:r>
          </w:p>
        </w:tc>
        <w:tc>
          <w:tcPr>
            <w:tcW w:w="2692"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Повреждение, проводка</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Визуальный контроль, функциональный контроль</w:t>
            </w:r>
          </w:p>
        </w:tc>
        <w:tc>
          <w:tcPr>
            <w:tcW w:w="2297"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b/>
                <w:color w:val="000000"/>
                <w:sz w:val="28"/>
                <w:szCs w:val="28"/>
              </w:rPr>
            </w:pPr>
          </w:p>
        </w:tc>
      </w:tr>
    </w:tbl>
    <w:p w:rsidR="00453563" w:rsidRPr="00EC2672" w:rsidRDefault="00453563" w:rsidP="00EC2672">
      <w:pPr>
        <w:pStyle w:val="a7"/>
        <w:tabs>
          <w:tab w:val="left" w:pos="1170"/>
        </w:tabs>
        <w:spacing w:before="0" w:beforeAutospacing="0" w:after="0" w:afterAutospacing="0"/>
        <w:ind w:firstLine="567"/>
        <w:jc w:val="both"/>
        <w:rPr>
          <w:color w:val="000000"/>
        </w:rPr>
      </w:pPr>
    </w:p>
    <w:p w:rsidR="00453563" w:rsidRPr="00EC2672" w:rsidRDefault="00453563" w:rsidP="00EC2672">
      <w:pPr>
        <w:pStyle w:val="a7"/>
        <w:tabs>
          <w:tab w:val="left" w:pos="1170"/>
        </w:tabs>
        <w:spacing w:before="0" w:beforeAutospacing="0" w:after="0" w:afterAutospacing="0"/>
        <w:ind w:firstLine="567"/>
        <w:jc w:val="both"/>
        <w:rPr>
          <w:color w:val="000000"/>
        </w:rPr>
      </w:pPr>
      <w:r w:rsidRPr="00EC2672">
        <w:rPr>
          <w:color w:val="000000"/>
        </w:rPr>
        <w:t>B.2.1.6 Преобразовательная электрическая подстанция HVDC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2"/>
        <w:gridCol w:w="2607"/>
        <w:gridCol w:w="2152"/>
        <w:gridCol w:w="2236"/>
      </w:tblGrid>
      <w:tr w:rsidR="00453563" w:rsidTr="00EC2672">
        <w:tc>
          <w:tcPr>
            <w:tcW w:w="2352" w:type="dxa"/>
            <w:tcBorders>
              <w:top w:val="single" w:sz="4" w:space="0" w:color="auto"/>
              <w:left w:val="single" w:sz="4" w:space="0" w:color="auto"/>
              <w:bottom w:val="double" w:sz="4" w:space="0" w:color="auto"/>
              <w:right w:val="single" w:sz="4" w:space="0" w:color="auto"/>
            </w:tcBorders>
            <w:hideMark/>
          </w:tcPr>
          <w:p w:rsidR="00453563" w:rsidRPr="00EC2672" w:rsidRDefault="00453563">
            <w:pPr>
              <w:pStyle w:val="a7"/>
              <w:spacing w:before="0" w:beforeAutospacing="0" w:after="0" w:afterAutospacing="0"/>
              <w:jc w:val="center"/>
              <w:rPr>
                <w:color w:val="000000"/>
              </w:rPr>
            </w:pPr>
            <w:r w:rsidRPr="00EC2672">
              <w:rPr>
                <w:color w:val="000000"/>
              </w:rPr>
              <w:t>Составная часть</w:t>
            </w:r>
          </w:p>
        </w:tc>
        <w:tc>
          <w:tcPr>
            <w:tcW w:w="2607" w:type="dxa"/>
            <w:tcBorders>
              <w:top w:val="single" w:sz="4" w:space="0" w:color="auto"/>
              <w:left w:val="single" w:sz="4" w:space="0" w:color="auto"/>
              <w:bottom w:val="double" w:sz="4" w:space="0" w:color="auto"/>
              <w:right w:val="single" w:sz="4" w:space="0" w:color="auto"/>
            </w:tcBorders>
            <w:hideMark/>
          </w:tcPr>
          <w:p w:rsidR="00453563" w:rsidRPr="00EC2672" w:rsidRDefault="00453563">
            <w:pPr>
              <w:pStyle w:val="a7"/>
              <w:spacing w:before="0" w:beforeAutospacing="0" w:after="0" w:afterAutospacing="0"/>
              <w:jc w:val="center"/>
              <w:rPr>
                <w:color w:val="000000"/>
              </w:rPr>
            </w:pPr>
            <w:r w:rsidRPr="00EC2672">
              <w:rPr>
                <w:color w:val="000000"/>
              </w:rPr>
              <w:t>Критерий</w:t>
            </w:r>
          </w:p>
        </w:tc>
        <w:tc>
          <w:tcPr>
            <w:tcW w:w="2152" w:type="dxa"/>
            <w:tcBorders>
              <w:top w:val="single" w:sz="4" w:space="0" w:color="auto"/>
              <w:left w:val="single" w:sz="4" w:space="0" w:color="auto"/>
              <w:bottom w:val="double" w:sz="4" w:space="0" w:color="auto"/>
              <w:right w:val="single" w:sz="4" w:space="0" w:color="auto"/>
            </w:tcBorders>
            <w:hideMark/>
          </w:tcPr>
          <w:p w:rsidR="00453563" w:rsidRPr="00EC2672" w:rsidRDefault="00453563">
            <w:pPr>
              <w:pStyle w:val="a7"/>
              <w:spacing w:before="0" w:beforeAutospacing="0" w:after="0" w:afterAutospacing="0"/>
              <w:jc w:val="center"/>
              <w:rPr>
                <w:color w:val="000000"/>
              </w:rPr>
            </w:pPr>
            <w:r w:rsidRPr="00EC2672">
              <w:rPr>
                <w:color w:val="000000"/>
              </w:rPr>
              <w:t>Деятельность</w:t>
            </w:r>
          </w:p>
        </w:tc>
        <w:tc>
          <w:tcPr>
            <w:tcW w:w="2236" w:type="dxa"/>
            <w:tcBorders>
              <w:top w:val="single" w:sz="4" w:space="0" w:color="auto"/>
              <w:left w:val="single" w:sz="4" w:space="0" w:color="auto"/>
              <w:bottom w:val="double" w:sz="4" w:space="0" w:color="auto"/>
              <w:right w:val="single" w:sz="4" w:space="0" w:color="auto"/>
            </w:tcBorders>
            <w:hideMark/>
          </w:tcPr>
          <w:p w:rsidR="00453563" w:rsidRPr="00EC2672" w:rsidRDefault="00453563">
            <w:pPr>
              <w:pStyle w:val="a7"/>
              <w:spacing w:before="0" w:beforeAutospacing="0" w:after="0" w:afterAutospacing="0"/>
              <w:jc w:val="center"/>
              <w:rPr>
                <w:color w:val="000000"/>
              </w:rPr>
            </w:pPr>
            <w:r w:rsidRPr="00EC2672">
              <w:rPr>
                <w:color w:val="000000"/>
              </w:rPr>
              <w:t>Дополнительная информация</w:t>
            </w:r>
          </w:p>
        </w:tc>
      </w:tr>
      <w:tr w:rsidR="00453563" w:rsidTr="00EC2672">
        <w:tc>
          <w:tcPr>
            <w:tcW w:w="2352"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Здание конвертера</w:t>
            </w:r>
          </w:p>
        </w:tc>
        <w:tc>
          <w:tcPr>
            <w:tcW w:w="2607"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Температура в помещении, отсутствие пыли, влажности</w:t>
            </w:r>
          </w:p>
        </w:tc>
        <w:tc>
          <w:tcPr>
            <w:tcW w:w="2152"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Исследование состояния, эксплуатационный и визуальный контроль</w:t>
            </w:r>
          </w:p>
        </w:tc>
        <w:tc>
          <w:tcPr>
            <w:tcW w:w="2236" w:type="dxa"/>
            <w:tcBorders>
              <w:top w:val="doub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EC2672">
        <w:tc>
          <w:tcPr>
            <w:tcW w:w="235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Кондиционирование воздуха</w:t>
            </w:r>
          </w:p>
        </w:tc>
        <w:tc>
          <w:tcPr>
            <w:tcW w:w="2607"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Функциональность</w:t>
            </w:r>
          </w:p>
        </w:tc>
        <w:tc>
          <w:tcPr>
            <w:tcW w:w="2152"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Функциональный контроль</w:t>
            </w:r>
          </w:p>
        </w:tc>
        <w:tc>
          <w:tcPr>
            <w:tcW w:w="2236"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EC2672">
        <w:tc>
          <w:tcPr>
            <w:tcW w:w="235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Система охлаждения (улучшенная)</w:t>
            </w:r>
          </w:p>
        </w:tc>
        <w:tc>
          <w:tcPr>
            <w:tcW w:w="2607"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Коррозия, пористость, герметичность, уровень охлаждающей жидкости, давление в системе</w:t>
            </w:r>
          </w:p>
        </w:tc>
        <w:tc>
          <w:tcPr>
            <w:tcW w:w="215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236"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EC2672">
        <w:tc>
          <w:tcPr>
            <w:tcW w:w="235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Клапаны</w:t>
            </w:r>
          </w:p>
        </w:tc>
        <w:tc>
          <w:tcPr>
            <w:tcW w:w="2607"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Обратное напряжение, герметичность, следы дуги, загрязнение, изменение цвета</w:t>
            </w:r>
          </w:p>
        </w:tc>
        <w:tc>
          <w:tcPr>
            <w:tcW w:w="215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Исследование состояния, визуальный контроль</w:t>
            </w:r>
          </w:p>
        </w:tc>
        <w:tc>
          <w:tcPr>
            <w:tcW w:w="2236"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EC2672">
        <w:tc>
          <w:tcPr>
            <w:tcW w:w="235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Охлаждение (клапаны)</w:t>
            </w:r>
          </w:p>
        </w:tc>
        <w:tc>
          <w:tcPr>
            <w:tcW w:w="2607"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Функциональность</w:t>
            </w:r>
          </w:p>
        </w:tc>
        <w:tc>
          <w:tcPr>
            <w:tcW w:w="2152"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Функциональный контроль</w:t>
            </w:r>
          </w:p>
        </w:tc>
        <w:tc>
          <w:tcPr>
            <w:tcW w:w="2236"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EC2672">
        <w:tc>
          <w:tcPr>
            <w:tcW w:w="235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Устройства управления, сигнализации и мониторинга</w:t>
            </w:r>
          </w:p>
        </w:tc>
        <w:tc>
          <w:tcPr>
            <w:tcW w:w="2607"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Функциональность</w:t>
            </w:r>
          </w:p>
        </w:tc>
        <w:tc>
          <w:tcPr>
            <w:tcW w:w="2152"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Функциональный контроль</w:t>
            </w:r>
          </w:p>
        </w:tc>
        <w:tc>
          <w:tcPr>
            <w:tcW w:w="2236"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EC2672">
        <w:tc>
          <w:tcPr>
            <w:tcW w:w="235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Сглаживающий реактор</w:t>
            </w:r>
          </w:p>
        </w:tc>
        <w:tc>
          <w:tcPr>
            <w:tcW w:w="2607"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См. B.2.4</w:t>
            </w:r>
          </w:p>
        </w:tc>
        <w:tc>
          <w:tcPr>
            <w:tcW w:w="2152"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c>
          <w:tcPr>
            <w:tcW w:w="2236"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EC2672">
        <w:tc>
          <w:tcPr>
            <w:tcW w:w="235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Фильтр гармоник</w:t>
            </w:r>
          </w:p>
        </w:tc>
        <w:tc>
          <w:tcPr>
            <w:tcW w:w="2607"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См. B.2.1.9 и B.2.4</w:t>
            </w:r>
          </w:p>
        </w:tc>
        <w:tc>
          <w:tcPr>
            <w:tcW w:w="2152"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c>
          <w:tcPr>
            <w:tcW w:w="2236"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bl>
    <w:p w:rsidR="00453563" w:rsidRDefault="00453563" w:rsidP="00453563">
      <w:pPr>
        <w:pStyle w:val="a7"/>
        <w:tabs>
          <w:tab w:val="left" w:pos="1170"/>
        </w:tabs>
        <w:spacing w:before="0" w:beforeAutospacing="0" w:after="0" w:afterAutospacing="0"/>
        <w:ind w:firstLine="720"/>
        <w:jc w:val="both"/>
        <w:rPr>
          <w:b/>
          <w:color w:val="000000"/>
          <w:sz w:val="28"/>
          <w:szCs w:val="28"/>
        </w:rPr>
      </w:pPr>
    </w:p>
    <w:p w:rsidR="000D2097" w:rsidRDefault="000D2097" w:rsidP="00453563">
      <w:pPr>
        <w:pStyle w:val="a7"/>
        <w:tabs>
          <w:tab w:val="left" w:pos="1170"/>
        </w:tabs>
        <w:spacing w:before="0" w:beforeAutospacing="0" w:after="0" w:afterAutospacing="0"/>
        <w:ind w:firstLine="720"/>
        <w:jc w:val="both"/>
        <w:rPr>
          <w:b/>
          <w:color w:val="000000"/>
          <w:sz w:val="28"/>
          <w:szCs w:val="28"/>
        </w:rPr>
      </w:pPr>
    </w:p>
    <w:p w:rsidR="00453563" w:rsidRPr="00EC2672" w:rsidRDefault="00453563" w:rsidP="00EC2672">
      <w:pPr>
        <w:pStyle w:val="a7"/>
        <w:tabs>
          <w:tab w:val="left" w:pos="1170"/>
        </w:tabs>
        <w:spacing w:before="0" w:beforeAutospacing="0" w:after="0" w:afterAutospacing="0"/>
        <w:ind w:firstLine="567"/>
        <w:jc w:val="both"/>
        <w:rPr>
          <w:color w:val="000000"/>
        </w:rPr>
      </w:pPr>
      <w:r w:rsidRPr="00EC2672">
        <w:rPr>
          <w:color w:val="000000"/>
        </w:rPr>
        <w:lastRenderedPageBreak/>
        <w:t>В.2.1.7 Переходной фитинг, изоляторы</w:t>
      </w:r>
    </w:p>
    <w:p w:rsidR="00453563" w:rsidRPr="00EC2672" w:rsidRDefault="00453563" w:rsidP="00EC2672">
      <w:pPr>
        <w:pStyle w:val="a7"/>
        <w:tabs>
          <w:tab w:val="left" w:pos="1170"/>
        </w:tabs>
        <w:spacing w:before="0" w:beforeAutospacing="0" w:after="0" w:afterAutospacing="0"/>
        <w:ind w:firstLine="567"/>
        <w:jc w:val="both"/>
        <w:rPr>
          <w:color w:val="000000"/>
        </w:rPr>
      </w:pPr>
      <w:r w:rsidRPr="00EC2672">
        <w:rPr>
          <w:color w:val="000000"/>
        </w:rPr>
        <w:t>B.2.1.7.1 Переходной фитинг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1"/>
        <w:gridCol w:w="2728"/>
        <w:gridCol w:w="1935"/>
        <w:gridCol w:w="2343"/>
      </w:tblGrid>
      <w:tr w:rsidR="00453563" w:rsidRPr="00EC2672" w:rsidTr="00EC2672">
        <w:tc>
          <w:tcPr>
            <w:tcW w:w="2341" w:type="dxa"/>
            <w:tcBorders>
              <w:top w:val="single" w:sz="4" w:space="0" w:color="auto"/>
              <w:left w:val="single" w:sz="4" w:space="0" w:color="auto"/>
              <w:bottom w:val="double" w:sz="4" w:space="0" w:color="auto"/>
              <w:right w:val="single" w:sz="4" w:space="0" w:color="auto"/>
            </w:tcBorders>
            <w:hideMark/>
          </w:tcPr>
          <w:p w:rsidR="00453563" w:rsidRPr="00EC2672" w:rsidRDefault="00453563">
            <w:pPr>
              <w:pStyle w:val="a7"/>
              <w:spacing w:before="0" w:beforeAutospacing="0" w:after="0" w:afterAutospacing="0"/>
              <w:jc w:val="center"/>
              <w:rPr>
                <w:color w:val="000000"/>
              </w:rPr>
            </w:pPr>
            <w:r w:rsidRPr="00EC2672">
              <w:rPr>
                <w:color w:val="000000"/>
              </w:rPr>
              <w:t>Составная часть</w:t>
            </w:r>
          </w:p>
        </w:tc>
        <w:tc>
          <w:tcPr>
            <w:tcW w:w="2728" w:type="dxa"/>
            <w:tcBorders>
              <w:top w:val="single" w:sz="4" w:space="0" w:color="auto"/>
              <w:left w:val="single" w:sz="4" w:space="0" w:color="auto"/>
              <w:bottom w:val="double" w:sz="4" w:space="0" w:color="auto"/>
              <w:right w:val="single" w:sz="4" w:space="0" w:color="auto"/>
            </w:tcBorders>
            <w:hideMark/>
          </w:tcPr>
          <w:p w:rsidR="00453563" w:rsidRPr="00EC2672" w:rsidRDefault="00453563">
            <w:pPr>
              <w:pStyle w:val="a7"/>
              <w:spacing w:before="0" w:beforeAutospacing="0" w:after="0" w:afterAutospacing="0"/>
              <w:jc w:val="center"/>
              <w:rPr>
                <w:color w:val="000000"/>
              </w:rPr>
            </w:pPr>
            <w:r w:rsidRPr="00EC2672">
              <w:rPr>
                <w:color w:val="000000"/>
              </w:rPr>
              <w:t>Критерий</w:t>
            </w:r>
          </w:p>
        </w:tc>
        <w:tc>
          <w:tcPr>
            <w:tcW w:w="1935" w:type="dxa"/>
            <w:tcBorders>
              <w:top w:val="single" w:sz="4" w:space="0" w:color="auto"/>
              <w:left w:val="single" w:sz="4" w:space="0" w:color="auto"/>
              <w:bottom w:val="double" w:sz="4" w:space="0" w:color="auto"/>
              <w:right w:val="single" w:sz="4" w:space="0" w:color="auto"/>
            </w:tcBorders>
            <w:hideMark/>
          </w:tcPr>
          <w:p w:rsidR="00453563" w:rsidRPr="00EC2672" w:rsidRDefault="00453563">
            <w:pPr>
              <w:pStyle w:val="a7"/>
              <w:spacing w:before="0" w:beforeAutospacing="0" w:after="0" w:afterAutospacing="0"/>
              <w:jc w:val="center"/>
              <w:rPr>
                <w:color w:val="000000"/>
              </w:rPr>
            </w:pPr>
            <w:r w:rsidRPr="00EC2672">
              <w:rPr>
                <w:color w:val="000000"/>
              </w:rPr>
              <w:t>Деятельность</w:t>
            </w:r>
          </w:p>
        </w:tc>
        <w:tc>
          <w:tcPr>
            <w:tcW w:w="2343" w:type="dxa"/>
            <w:tcBorders>
              <w:top w:val="single" w:sz="4" w:space="0" w:color="auto"/>
              <w:left w:val="single" w:sz="4" w:space="0" w:color="auto"/>
              <w:bottom w:val="double" w:sz="4" w:space="0" w:color="auto"/>
              <w:right w:val="single" w:sz="4" w:space="0" w:color="auto"/>
            </w:tcBorders>
            <w:hideMark/>
          </w:tcPr>
          <w:p w:rsidR="00453563" w:rsidRPr="00EC2672" w:rsidRDefault="00453563">
            <w:pPr>
              <w:pStyle w:val="a7"/>
              <w:spacing w:before="0" w:beforeAutospacing="0" w:after="0" w:afterAutospacing="0"/>
              <w:jc w:val="center"/>
              <w:rPr>
                <w:color w:val="000000"/>
              </w:rPr>
            </w:pPr>
            <w:r w:rsidRPr="00EC2672">
              <w:rPr>
                <w:color w:val="000000"/>
              </w:rPr>
              <w:t>Дополнительная информация</w:t>
            </w:r>
          </w:p>
        </w:tc>
      </w:tr>
      <w:tr w:rsidR="00453563" w:rsidTr="00EC2672">
        <w:tc>
          <w:tcPr>
            <w:tcW w:w="2341"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Изолятор (общий, открытый), цемент</w:t>
            </w:r>
          </w:p>
        </w:tc>
        <w:tc>
          <w:tcPr>
            <w:tcW w:w="2728"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Загрязнение, повреждение, дуговые эффекты</w:t>
            </w:r>
          </w:p>
        </w:tc>
        <w:tc>
          <w:tcPr>
            <w:tcW w:w="1935"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43" w:type="dxa"/>
            <w:tcBorders>
              <w:top w:val="doub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EC2672">
        <w:tc>
          <w:tcPr>
            <w:tcW w:w="2341"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Композитный изолятор</w:t>
            </w:r>
          </w:p>
        </w:tc>
        <w:tc>
          <w:tcPr>
            <w:tcW w:w="272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Гидрофобия</w:t>
            </w:r>
          </w:p>
        </w:tc>
        <w:tc>
          <w:tcPr>
            <w:tcW w:w="1935"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Исследование состояния</w:t>
            </w:r>
          </w:p>
        </w:tc>
        <w:tc>
          <w:tcPr>
            <w:tcW w:w="2343"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IEC TS 62073 [6]</w:t>
            </w:r>
          </w:p>
        </w:tc>
      </w:tr>
      <w:tr w:rsidR="00453563" w:rsidTr="00EC2672">
        <w:tc>
          <w:tcPr>
            <w:tcW w:w="2341"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Фитинг</w:t>
            </w:r>
          </w:p>
        </w:tc>
        <w:tc>
          <w:tcPr>
            <w:tcW w:w="272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Повреждения, коррозия, деформация, изменения поперечного сечения</w:t>
            </w:r>
          </w:p>
        </w:tc>
        <w:tc>
          <w:tcPr>
            <w:tcW w:w="1935"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43"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EC2672">
        <w:tc>
          <w:tcPr>
            <w:tcW w:w="2341"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Уплотнительная система внутренней заливки масла</w:t>
            </w:r>
          </w:p>
        </w:tc>
        <w:tc>
          <w:tcPr>
            <w:tcW w:w="272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Коррозия, старение (уплотнительное кольцо), уровень наполнения</w:t>
            </w:r>
          </w:p>
        </w:tc>
        <w:tc>
          <w:tcPr>
            <w:tcW w:w="1935"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43"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EC2672">
        <w:tc>
          <w:tcPr>
            <w:tcW w:w="2341"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Уплотнительная система внутренней заправки газом (при необходимости)</w:t>
            </w:r>
          </w:p>
        </w:tc>
        <w:tc>
          <w:tcPr>
            <w:tcW w:w="272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Коррозия, старение (уплотнительное кольцо)</w:t>
            </w:r>
          </w:p>
        </w:tc>
        <w:tc>
          <w:tcPr>
            <w:tcW w:w="1935"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43"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EC2672">
        <w:tc>
          <w:tcPr>
            <w:tcW w:w="2341"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Активный компонент на основе OIP (пропитанная маслом бумага)</w:t>
            </w:r>
          </w:p>
        </w:tc>
        <w:tc>
          <w:tcPr>
            <w:tcW w:w="272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Старение, влажность</w:t>
            </w:r>
          </w:p>
        </w:tc>
        <w:tc>
          <w:tcPr>
            <w:tcW w:w="1935"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Исследование состояния (например, измерение C-</w:t>
            </w:r>
            <w:proofErr w:type="spellStart"/>
            <w:r>
              <w:rPr>
                <w:color w:val="000000"/>
              </w:rPr>
              <w:t>tan</w:t>
            </w:r>
            <w:proofErr w:type="spellEnd"/>
            <w:r>
              <w:rPr>
                <w:color w:val="000000"/>
              </w:rPr>
              <w:t>)</w:t>
            </w:r>
          </w:p>
        </w:tc>
        <w:tc>
          <w:tcPr>
            <w:tcW w:w="2343"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EC2672">
        <w:tc>
          <w:tcPr>
            <w:tcW w:w="2341"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Активный компонент на основе RBP (смоляные бумажные втулки)</w:t>
            </w:r>
          </w:p>
        </w:tc>
        <w:tc>
          <w:tcPr>
            <w:tcW w:w="272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Старение</w:t>
            </w:r>
          </w:p>
        </w:tc>
        <w:tc>
          <w:tcPr>
            <w:tcW w:w="1935"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Исследование состояния (например, измерение C-</w:t>
            </w:r>
            <w:proofErr w:type="spellStart"/>
            <w:r>
              <w:rPr>
                <w:color w:val="000000"/>
              </w:rPr>
              <w:t>tan</w:t>
            </w:r>
            <w:proofErr w:type="spellEnd"/>
            <w:r>
              <w:rPr>
                <w:color w:val="000000"/>
              </w:rPr>
              <w:t>)</w:t>
            </w:r>
          </w:p>
        </w:tc>
        <w:tc>
          <w:tcPr>
            <w:tcW w:w="2343"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EC2672">
        <w:tc>
          <w:tcPr>
            <w:tcW w:w="2341"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Активный компонент на основе RIP (бумага, пропитанная смолой)</w:t>
            </w:r>
          </w:p>
        </w:tc>
        <w:tc>
          <w:tcPr>
            <w:tcW w:w="272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Старение</w:t>
            </w:r>
          </w:p>
        </w:tc>
        <w:tc>
          <w:tcPr>
            <w:tcW w:w="1935"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Исследование состояния (например, измерение C-</w:t>
            </w:r>
            <w:proofErr w:type="spellStart"/>
            <w:r>
              <w:rPr>
                <w:color w:val="000000"/>
              </w:rPr>
              <w:t>tan</w:t>
            </w:r>
            <w:proofErr w:type="spellEnd"/>
            <w:r>
              <w:rPr>
                <w:color w:val="000000"/>
              </w:rPr>
              <w:t>)</w:t>
            </w:r>
          </w:p>
        </w:tc>
        <w:tc>
          <w:tcPr>
            <w:tcW w:w="2343"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EC2672">
        <w:tc>
          <w:tcPr>
            <w:tcW w:w="2341"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Заземления</w:t>
            </w:r>
          </w:p>
        </w:tc>
        <w:tc>
          <w:tcPr>
            <w:tcW w:w="272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Внешние дефекты (см. B.2.1.2)</w:t>
            </w:r>
          </w:p>
        </w:tc>
        <w:tc>
          <w:tcPr>
            <w:tcW w:w="1935"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43"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bl>
    <w:p w:rsidR="00453563" w:rsidRPr="00EC2672" w:rsidRDefault="00453563" w:rsidP="00453563">
      <w:pPr>
        <w:pStyle w:val="a7"/>
        <w:tabs>
          <w:tab w:val="left" w:pos="1170"/>
        </w:tabs>
        <w:spacing w:before="0" w:beforeAutospacing="0" w:after="0" w:afterAutospacing="0"/>
        <w:ind w:firstLine="720"/>
        <w:jc w:val="both"/>
        <w:rPr>
          <w:color w:val="000000"/>
        </w:rPr>
      </w:pPr>
    </w:p>
    <w:p w:rsidR="00453563" w:rsidRPr="00EC2672" w:rsidRDefault="00453563" w:rsidP="00EC2672">
      <w:pPr>
        <w:pStyle w:val="a7"/>
        <w:tabs>
          <w:tab w:val="left" w:pos="1170"/>
        </w:tabs>
        <w:spacing w:before="0" w:beforeAutospacing="0" w:after="0" w:afterAutospacing="0"/>
        <w:ind w:firstLine="567"/>
        <w:jc w:val="both"/>
        <w:rPr>
          <w:color w:val="000000"/>
        </w:rPr>
      </w:pPr>
      <w:r w:rsidRPr="00EC2672">
        <w:rPr>
          <w:color w:val="000000"/>
        </w:rPr>
        <w:t>В.2.1.7.2 Полый изолятор (фарфор, композитный материал), опорный изолятор (фарфор)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2723"/>
        <w:gridCol w:w="1941"/>
        <w:gridCol w:w="2353"/>
      </w:tblGrid>
      <w:tr w:rsidR="00453563" w:rsidRPr="00EC2672" w:rsidTr="00EC2672">
        <w:tc>
          <w:tcPr>
            <w:tcW w:w="2330" w:type="dxa"/>
            <w:tcBorders>
              <w:top w:val="single" w:sz="4" w:space="0" w:color="auto"/>
              <w:left w:val="single" w:sz="4" w:space="0" w:color="auto"/>
              <w:bottom w:val="double" w:sz="4" w:space="0" w:color="auto"/>
              <w:right w:val="single" w:sz="4" w:space="0" w:color="auto"/>
            </w:tcBorders>
            <w:hideMark/>
          </w:tcPr>
          <w:p w:rsidR="00453563" w:rsidRPr="00EC2672" w:rsidRDefault="00453563">
            <w:pPr>
              <w:pStyle w:val="a7"/>
              <w:spacing w:before="0" w:beforeAutospacing="0" w:after="0" w:afterAutospacing="0"/>
              <w:jc w:val="center"/>
              <w:rPr>
                <w:color w:val="000000"/>
              </w:rPr>
            </w:pPr>
            <w:r w:rsidRPr="00EC2672">
              <w:rPr>
                <w:color w:val="000000"/>
              </w:rPr>
              <w:t>Составная часть</w:t>
            </w:r>
          </w:p>
        </w:tc>
        <w:tc>
          <w:tcPr>
            <w:tcW w:w="2723" w:type="dxa"/>
            <w:tcBorders>
              <w:top w:val="single" w:sz="4" w:space="0" w:color="auto"/>
              <w:left w:val="single" w:sz="4" w:space="0" w:color="auto"/>
              <w:bottom w:val="double" w:sz="4" w:space="0" w:color="auto"/>
              <w:right w:val="single" w:sz="4" w:space="0" w:color="auto"/>
            </w:tcBorders>
            <w:hideMark/>
          </w:tcPr>
          <w:p w:rsidR="00453563" w:rsidRPr="00EC2672" w:rsidRDefault="00453563">
            <w:pPr>
              <w:pStyle w:val="a7"/>
              <w:spacing w:before="0" w:beforeAutospacing="0" w:after="0" w:afterAutospacing="0"/>
              <w:jc w:val="center"/>
              <w:rPr>
                <w:color w:val="000000"/>
              </w:rPr>
            </w:pPr>
            <w:r w:rsidRPr="00EC2672">
              <w:rPr>
                <w:color w:val="000000"/>
              </w:rPr>
              <w:t>Критерий</w:t>
            </w:r>
          </w:p>
        </w:tc>
        <w:tc>
          <w:tcPr>
            <w:tcW w:w="1941" w:type="dxa"/>
            <w:tcBorders>
              <w:top w:val="single" w:sz="4" w:space="0" w:color="auto"/>
              <w:left w:val="single" w:sz="4" w:space="0" w:color="auto"/>
              <w:bottom w:val="double" w:sz="4" w:space="0" w:color="auto"/>
              <w:right w:val="single" w:sz="4" w:space="0" w:color="auto"/>
            </w:tcBorders>
            <w:hideMark/>
          </w:tcPr>
          <w:p w:rsidR="00453563" w:rsidRPr="00EC2672" w:rsidRDefault="00453563">
            <w:pPr>
              <w:pStyle w:val="a7"/>
              <w:spacing w:before="0" w:beforeAutospacing="0" w:after="0" w:afterAutospacing="0"/>
              <w:jc w:val="center"/>
              <w:rPr>
                <w:color w:val="000000"/>
              </w:rPr>
            </w:pPr>
            <w:r w:rsidRPr="00EC2672">
              <w:rPr>
                <w:color w:val="000000"/>
              </w:rPr>
              <w:t>Деятельность</w:t>
            </w:r>
          </w:p>
        </w:tc>
        <w:tc>
          <w:tcPr>
            <w:tcW w:w="2353" w:type="dxa"/>
            <w:tcBorders>
              <w:top w:val="single" w:sz="4" w:space="0" w:color="auto"/>
              <w:left w:val="single" w:sz="4" w:space="0" w:color="auto"/>
              <w:bottom w:val="double" w:sz="4" w:space="0" w:color="auto"/>
              <w:right w:val="single" w:sz="4" w:space="0" w:color="auto"/>
            </w:tcBorders>
            <w:hideMark/>
          </w:tcPr>
          <w:p w:rsidR="00453563" w:rsidRPr="00EC2672" w:rsidRDefault="00453563">
            <w:pPr>
              <w:pStyle w:val="a7"/>
              <w:spacing w:before="0" w:beforeAutospacing="0" w:after="0" w:afterAutospacing="0"/>
              <w:jc w:val="center"/>
              <w:rPr>
                <w:color w:val="000000"/>
              </w:rPr>
            </w:pPr>
            <w:r w:rsidRPr="00EC2672">
              <w:rPr>
                <w:color w:val="000000"/>
              </w:rPr>
              <w:t>Дополнительная информация</w:t>
            </w:r>
          </w:p>
        </w:tc>
      </w:tr>
      <w:tr w:rsidR="00453563" w:rsidTr="00EC2672">
        <w:tc>
          <w:tcPr>
            <w:tcW w:w="2330"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Изолятор (общий, цемент)</w:t>
            </w:r>
          </w:p>
        </w:tc>
        <w:tc>
          <w:tcPr>
            <w:tcW w:w="2723"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Загрязнение, повреждение, дуговые эффекты</w:t>
            </w:r>
          </w:p>
        </w:tc>
        <w:tc>
          <w:tcPr>
            <w:tcW w:w="1941"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53" w:type="dxa"/>
            <w:tcBorders>
              <w:top w:val="doub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EC2672">
        <w:tc>
          <w:tcPr>
            <w:tcW w:w="2330"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Композитный изолятор</w:t>
            </w:r>
          </w:p>
        </w:tc>
        <w:tc>
          <w:tcPr>
            <w:tcW w:w="2723"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Гидрофобия</w:t>
            </w:r>
          </w:p>
        </w:tc>
        <w:tc>
          <w:tcPr>
            <w:tcW w:w="1941"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Исследование состояния</w:t>
            </w:r>
          </w:p>
        </w:tc>
        <w:tc>
          <w:tcPr>
            <w:tcW w:w="2353"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IEC TS 62073 [6]</w:t>
            </w:r>
          </w:p>
        </w:tc>
      </w:tr>
      <w:tr w:rsidR="00453563" w:rsidTr="00EC2672">
        <w:tc>
          <w:tcPr>
            <w:tcW w:w="2330"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lastRenderedPageBreak/>
              <w:t>Арматура</w:t>
            </w:r>
          </w:p>
        </w:tc>
        <w:tc>
          <w:tcPr>
            <w:tcW w:w="2723"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Повреждения, коррозия, деформация, изменения поперечного сечения</w:t>
            </w:r>
          </w:p>
        </w:tc>
        <w:tc>
          <w:tcPr>
            <w:tcW w:w="1941"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53"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bl>
    <w:p w:rsidR="00453563" w:rsidRPr="000D2097" w:rsidRDefault="00453563" w:rsidP="00453563">
      <w:pPr>
        <w:pStyle w:val="a7"/>
        <w:tabs>
          <w:tab w:val="left" w:pos="1170"/>
        </w:tabs>
        <w:spacing w:before="0" w:beforeAutospacing="0" w:after="0" w:afterAutospacing="0"/>
        <w:ind w:firstLine="720"/>
        <w:jc w:val="both"/>
        <w:rPr>
          <w:color w:val="000000"/>
        </w:rPr>
      </w:pPr>
    </w:p>
    <w:p w:rsidR="00453563" w:rsidRPr="000D2097" w:rsidRDefault="00453563" w:rsidP="000D2097">
      <w:pPr>
        <w:pStyle w:val="a7"/>
        <w:tabs>
          <w:tab w:val="left" w:pos="1170"/>
        </w:tabs>
        <w:spacing w:before="0" w:beforeAutospacing="0" w:after="0" w:afterAutospacing="0"/>
        <w:ind w:firstLine="567"/>
        <w:jc w:val="both"/>
        <w:rPr>
          <w:color w:val="000000"/>
        </w:rPr>
      </w:pPr>
      <w:r w:rsidRPr="000D2097">
        <w:rPr>
          <w:color w:val="000000"/>
        </w:rPr>
        <w:t>В.2.1.8 Инструментальный трансформатор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2749"/>
        <w:gridCol w:w="2030"/>
        <w:gridCol w:w="2262"/>
      </w:tblGrid>
      <w:tr w:rsidR="00453563" w:rsidRPr="000D2097" w:rsidTr="000D2097">
        <w:tc>
          <w:tcPr>
            <w:tcW w:w="2306"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Составная часть</w:t>
            </w:r>
          </w:p>
        </w:tc>
        <w:tc>
          <w:tcPr>
            <w:tcW w:w="2749"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Критерий</w:t>
            </w:r>
          </w:p>
        </w:tc>
        <w:tc>
          <w:tcPr>
            <w:tcW w:w="2030"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Деятельность</w:t>
            </w:r>
          </w:p>
        </w:tc>
        <w:tc>
          <w:tcPr>
            <w:tcW w:w="2262"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Дополнительная информация</w:t>
            </w:r>
          </w:p>
        </w:tc>
      </w:tr>
      <w:tr w:rsidR="00453563" w:rsidTr="000D2097">
        <w:tc>
          <w:tcPr>
            <w:tcW w:w="2306"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Корпус, клеммная коробка</w:t>
            </w:r>
          </w:p>
        </w:tc>
        <w:tc>
          <w:tcPr>
            <w:tcW w:w="2749"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Герметичность, коррозия, повреждения, загрязнение, вентиляция</w:t>
            </w:r>
          </w:p>
        </w:tc>
        <w:tc>
          <w:tcPr>
            <w:tcW w:w="2030"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262" w:type="dxa"/>
            <w:tcBorders>
              <w:top w:val="doub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0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Фарфор, композитный изолятор</w:t>
            </w:r>
          </w:p>
        </w:tc>
        <w:tc>
          <w:tcPr>
            <w:tcW w:w="274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Повреждение, загрязнение, цемент, гидрофобия</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 исследование состояния</w:t>
            </w:r>
          </w:p>
        </w:tc>
        <w:tc>
          <w:tcPr>
            <w:tcW w:w="2262"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0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Изолирующая среда</w:t>
            </w:r>
          </w:p>
        </w:tc>
        <w:tc>
          <w:tcPr>
            <w:tcW w:w="2749" w:type="dxa"/>
            <w:tcBorders>
              <w:top w:val="single" w:sz="4" w:space="0" w:color="auto"/>
              <w:left w:val="single" w:sz="4" w:space="0" w:color="auto"/>
              <w:bottom w:val="single" w:sz="4" w:space="0" w:color="auto"/>
              <w:right w:val="single" w:sz="4" w:space="0" w:color="auto"/>
            </w:tcBorders>
            <w:hideMark/>
          </w:tcPr>
          <w:p w:rsidR="00453563" w:rsidRDefault="00453563" w:rsidP="000D2097">
            <w:pPr>
              <w:pStyle w:val="a7"/>
              <w:tabs>
                <w:tab w:val="left" w:pos="1170"/>
              </w:tabs>
              <w:spacing w:before="0" w:beforeAutospacing="0" w:after="0" w:afterAutospacing="0"/>
              <w:rPr>
                <w:color w:val="000000"/>
              </w:rPr>
            </w:pPr>
            <w:r>
              <w:rPr>
                <w:color w:val="000000"/>
              </w:rPr>
              <w:t>Уровень масла, давление SF</w:t>
            </w:r>
            <w:r>
              <w:rPr>
                <w:color w:val="000000"/>
                <w:vertAlign w:val="subscript"/>
              </w:rPr>
              <w:t>6</w:t>
            </w:r>
            <w:r>
              <w:rPr>
                <w:color w:val="000000"/>
              </w:rPr>
              <w:t>, герметичность SF</w:t>
            </w:r>
            <w:r>
              <w:rPr>
                <w:color w:val="000000"/>
                <w:vertAlign w:val="subscript"/>
              </w:rPr>
              <w:t>6</w:t>
            </w:r>
            <w:r>
              <w:rPr>
                <w:color w:val="000000"/>
              </w:rPr>
              <w:t>, качество масла</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 исследование состояния</w:t>
            </w:r>
          </w:p>
        </w:tc>
        <w:tc>
          <w:tcPr>
            <w:tcW w:w="2262"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0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Масляный соединитель</w:t>
            </w:r>
          </w:p>
        </w:tc>
        <w:tc>
          <w:tcPr>
            <w:tcW w:w="274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Степень натяжения</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262"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0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proofErr w:type="gramStart"/>
            <w:r>
              <w:rPr>
                <w:color w:val="000000"/>
              </w:rPr>
              <w:t>Анти конденсационный</w:t>
            </w:r>
            <w:proofErr w:type="gramEnd"/>
            <w:r>
              <w:rPr>
                <w:color w:val="000000"/>
              </w:rPr>
              <w:t xml:space="preserve"> нагреватель</w:t>
            </w:r>
          </w:p>
        </w:tc>
        <w:tc>
          <w:tcPr>
            <w:tcW w:w="2749"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Функциональность</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Функциональный контроль</w:t>
            </w:r>
          </w:p>
        </w:tc>
        <w:tc>
          <w:tcPr>
            <w:tcW w:w="2262"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0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Устройства сигнализации и предупреждения</w:t>
            </w:r>
          </w:p>
        </w:tc>
        <w:tc>
          <w:tcPr>
            <w:tcW w:w="2749"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Функциональность</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Функциональный контроль</w:t>
            </w:r>
          </w:p>
        </w:tc>
        <w:tc>
          <w:tcPr>
            <w:tcW w:w="2262"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0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Испытательное и контрольное устройство</w:t>
            </w:r>
          </w:p>
        </w:tc>
        <w:tc>
          <w:tcPr>
            <w:tcW w:w="2749"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Функциональность</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Функциональный контроль</w:t>
            </w:r>
          </w:p>
        </w:tc>
        <w:tc>
          <w:tcPr>
            <w:tcW w:w="2262"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bl>
    <w:p w:rsidR="00453563" w:rsidRPr="000D2097" w:rsidRDefault="00453563" w:rsidP="000D2097">
      <w:pPr>
        <w:pStyle w:val="a7"/>
        <w:tabs>
          <w:tab w:val="left" w:pos="1170"/>
        </w:tabs>
        <w:spacing w:before="0" w:beforeAutospacing="0" w:after="0" w:afterAutospacing="0"/>
        <w:ind w:firstLine="567"/>
        <w:jc w:val="both"/>
        <w:rPr>
          <w:color w:val="000000"/>
        </w:rPr>
      </w:pPr>
    </w:p>
    <w:p w:rsidR="00453563" w:rsidRPr="000D2097" w:rsidRDefault="00453563" w:rsidP="000D2097">
      <w:pPr>
        <w:pStyle w:val="a7"/>
        <w:tabs>
          <w:tab w:val="left" w:pos="1170"/>
        </w:tabs>
        <w:spacing w:before="0" w:beforeAutospacing="0" w:after="0" w:afterAutospacing="0"/>
        <w:ind w:firstLine="567"/>
        <w:jc w:val="both"/>
        <w:rPr>
          <w:color w:val="000000"/>
        </w:rPr>
      </w:pPr>
      <w:r w:rsidRPr="000D2097">
        <w:rPr>
          <w:color w:val="000000"/>
        </w:rPr>
        <w:t>В.2.1.9 Конденсаторы, силовые конденсаторы, резисторы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1"/>
        <w:gridCol w:w="2686"/>
        <w:gridCol w:w="2030"/>
        <w:gridCol w:w="2320"/>
      </w:tblGrid>
      <w:tr w:rsidR="00453563" w:rsidTr="000D2097">
        <w:tc>
          <w:tcPr>
            <w:tcW w:w="2311"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Составная часть</w:t>
            </w:r>
          </w:p>
        </w:tc>
        <w:tc>
          <w:tcPr>
            <w:tcW w:w="2686"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Критерий</w:t>
            </w:r>
          </w:p>
        </w:tc>
        <w:tc>
          <w:tcPr>
            <w:tcW w:w="2030"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Деятельность</w:t>
            </w:r>
          </w:p>
        </w:tc>
        <w:tc>
          <w:tcPr>
            <w:tcW w:w="2320"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Дополнительная информация</w:t>
            </w:r>
          </w:p>
        </w:tc>
      </w:tr>
      <w:tr w:rsidR="00453563" w:rsidTr="000D2097">
        <w:tc>
          <w:tcPr>
            <w:tcW w:w="2311"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Корпус</w:t>
            </w:r>
          </w:p>
        </w:tc>
        <w:tc>
          <w:tcPr>
            <w:tcW w:w="2686"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Загрязнение, коррозия, деформация, герметичность</w:t>
            </w:r>
          </w:p>
        </w:tc>
        <w:tc>
          <w:tcPr>
            <w:tcW w:w="2030"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20" w:type="dxa"/>
            <w:tcBorders>
              <w:top w:val="doub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11"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Изолятор / зажим</w:t>
            </w:r>
          </w:p>
        </w:tc>
        <w:tc>
          <w:tcPr>
            <w:tcW w:w="268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Загрязнение, повреждение, температура</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 исследование состояния</w:t>
            </w:r>
          </w:p>
        </w:tc>
        <w:tc>
          <w:tcPr>
            <w:tcW w:w="2320"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11"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Разгрузочное устройство</w:t>
            </w:r>
          </w:p>
        </w:tc>
        <w:tc>
          <w:tcPr>
            <w:tcW w:w="268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Тепловая перегрузка, функциональность</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Функциональный контроль</w:t>
            </w:r>
          </w:p>
        </w:tc>
        <w:tc>
          <w:tcPr>
            <w:tcW w:w="2320"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11"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Кабина/комната</w:t>
            </w:r>
          </w:p>
        </w:tc>
        <w:tc>
          <w:tcPr>
            <w:tcW w:w="268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Загрязнение, вентиляция</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20"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11"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Конденсатор</w:t>
            </w:r>
          </w:p>
        </w:tc>
        <w:tc>
          <w:tcPr>
            <w:tcW w:w="268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Емкость, симметрия</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Исследование состояния</w:t>
            </w:r>
          </w:p>
        </w:tc>
        <w:tc>
          <w:tcPr>
            <w:tcW w:w="2320"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IEC 60831-1 [7]</w:t>
            </w:r>
          </w:p>
          <w:p w:rsidR="00453563" w:rsidRDefault="00453563">
            <w:pPr>
              <w:pStyle w:val="a7"/>
              <w:tabs>
                <w:tab w:val="left" w:pos="1170"/>
              </w:tabs>
              <w:spacing w:before="0" w:beforeAutospacing="0" w:after="0" w:afterAutospacing="0"/>
              <w:jc w:val="both"/>
              <w:rPr>
                <w:color w:val="000000"/>
              </w:rPr>
            </w:pPr>
            <w:r>
              <w:rPr>
                <w:color w:val="000000"/>
              </w:rPr>
              <w:t>IEC 60871-1 [8]</w:t>
            </w:r>
          </w:p>
        </w:tc>
      </w:tr>
      <w:tr w:rsidR="00453563" w:rsidTr="000D2097">
        <w:tc>
          <w:tcPr>
            <w:tcW w:w="2311"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Оценочный конденсатор</w:t>
            </w:r>
          </w:p>
        </w:tc>
        <w:tc>
          <w:tcPr>
            <w:tcW w:w="268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Загрязнение, повреждение</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20"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11"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proofErr w:type="gramStart"/>
            <w:r>
              <w:rPr>
                <w:color w:val="000000"/>
              </w:rPr>
              <w:lastRenderedPageBreak/>
              <w:t>Анти конденсационный</w:t>
            </w:r>
            <w:proofErr w:type="gramEnd"/>
            <w:r>
              <w:rPr>
                <w:color w:val="000000"/>
              </w:rPr>
              <w:t xml:space="preserve"> нагреватель</w:t>
            </w:r>
          </w:p>
        </w:tc>
        <w:tc>
          <w:tcPr>
            <w:tcW w:w="2686"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Функциональность</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Функциональный контроль</w:t>
            </w:r>
          </w:p>
        </w:tc>
        <w:tc>
          <w:tcPr>
            <w:tcW w:w="2320"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11"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Устройства сигнализации и предупреждения</w:t>
            </w:r>
          </w:p>
        </w:tc>
        <w:tc>
          <w:tcPr>
            <w:tcW w:w="2686"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Функциональность</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Функциональный контроль</w:t>
            </w:r>
          </w:p>
        </w:tc>
        <w:tc>
          <w:tcPr>
            <w:tcW w:w="2320"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11"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Испытательное и контрольное устройство</w:t>
            </w:r>
          </w:p>
        </w:tc>
        <w:tc>
          <w:tcPr>
            <w:tcW w:w="2686"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Функциональность</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spacing w:before="0" w:beforeAutospacing="0" w:after="0" w:afterAutospacing="0"/>
              <w:jc w:val="both"/>
              <w:rPr>
                <w:color w:val="000000"/>
              </w:rPr>
            </w:pPr>
            <w:r>
              <w:rPr>
                <w:color w:val="000000"/>
              </w:rPr>
              <w:t>Функциональный контроль</w:t>
            </w:r>
          </w:p>
        </w:tc>
        <w:tc>
          <w:tcPr>
            <w:tcW w:w="2320"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11"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Резистор</w:t>
            </w:r>
          </w:p>
        </w:tc>
        <w:tc>
          <w:tcPr>
            <w:tcW w:w="268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Загрязнение, перегрев, повреждение</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20"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bl>
    <w:p w:rsidR="00453563" w:rsidRPr="000D2097" w:rsidRDefault="00453563" w:rsidP="00453563">
      <w:pPr>
        <w:pStyle w:val="a7"/>
        <w:tabs>
          <w:tab w:val="left" w:pos="1170"/>
        </w:tabs>
        <w:spacing w:before="0" w:beforeAutospacing="0" w:after="0" w:afterAutospacing="0"/>
        <w:ind w:firstLine="720"/>
        <w:jc w:val="both"/>
        <w:rPr>
          <w:color w:val="000000"/>
        </w:rPr>
      </w:pPr>
    </w:p>
    <w:p w:rsidR="00453563" w:rsidRPr="000D2097" w:rsidRDefault="00453563" w:rsidP="000D2097">
      <w:pPr>
        <w:pStyle w:val="a7"/>
        <w:tabs>
          <w:tab w:val="left" w:pos="1170"/>
        </w:tabs>
        <w:spacing w:before="0" w:beforeAutospacing="0" w:after="0" w:afterAutospacing="0"/>
        <w:ind w:firstLine="567"/>
        <w:jc w:val="both"/>
        <w:rPr>
          <w:color w:val="000000"/>
        </w:rPr>
      </w:pPr>
      <w:r w:rsidRPr="000D2097">
        <w:rPr>
          <w:color w:val="000000"/>
        </w:rPr>
        <w:t>В.2.1.10 Вспомогательный источник питания постоянного тока</w:t>
      </w:r>
    </w:p>
    <w:p w:rsidR="00453563" w:rsidRPr="000D2097" w:rsidRDefault="00453563" w:rsidP="000D2097">
      <w:pPr>
        <w:pStyle w:val="a7"/>
        <w:tabs>
          <w:tab w:val="left" w:pos="1170"/>
        </w:tabs>
        <w:spacing w:before="0" w:beforeAutospacing="0" w:after="0" w:afterAutospacing="0"/>
        <w:ind w:firstLine="567"/>
        <w:jc w:val="both"/>
        <w:rPr>
          <w:color w:val="000000"/>
        </w:rPr>
      </w:pPr>
      <w:r w:rsidRPr="000D2097">
        <w:rPr>
          <w:color w:val="000000"/>
        </w:rPr>
        <w:t>B.2.1.10.1 Установка батареи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2717"/>
        <w:gridCol w:w="1996"/>
        <w:gridCol w:w="2316"/>
      </w:tblGrid>
      <w:tr w:rsidR="00453563" w:rsidTr="000D2097">
        <w:tc>
          <w:tcPr>
            <w:tcW w:w="2318"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Составная часть</w:t>
            </w:r>
          </w:p>
        </w:tc>
        <w:tc>
          <w:tcPr>
            <w:tcW w:w="2717"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Критерий</w:t>
            </w:r>
          </w:p>
        </w:tc>
        <w:tc>
          <w:tcPr>
            <w:tcW w:w="1996"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Деятельность</w:t>
            </w:r>
          </w:p>
        </w:tc>
        <w:tc>
          <w:tcPr>
            <w:tcW w:w="2316"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Дополнительная информация</w:t>
            </w:r>
          </w:p>
        </w:tc>
      </w:tr>
      <w:tr w:rsidR="00453563" w:rsidTr="000D2097">
        <w:tc>
          <w:tcPr>
            <w:tcW w:w="2318"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Место установки</w:t>
            </w:r>
          </w:p>
        </w:tc>
        <w:tc>
          <w:tcPr>
            <w:tcW w:w="2717"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Температура в помещении, отсутствие пыли, герметичность удерживающих зон</w:t>
            </w:r>
          </w:p>
        </w:tc>
        <w:tc>
          <w:tcPr>
            <w:tcW w:w="1996"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16" w:type="dxa"/>
            <w:tcBorders>
              <w:top w:val="doub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1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Вентиляционная система</w:t>
            </w:r>
          </w:p>
        </w:tc>
        <w:tc>
          <w:tcPr>
            <w:tcW w:w="2717"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Функциональность</w:t>
            </w:r>
          </w:p>
        </w:tc>
        <w:tc>
          <w:tcPr>
            <w:tcW w:w="199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 функциональный контроль</w:t>
            </w:r>
          </w:p>
        </w:tc>
        <w:tc>
          <w:tcPr>
            <w:tcW w:w="2316"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1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Зарядное устройство</w:t>
            </w:r>
          </w:p>
        </w:tc>
        <w:tc>
          <w:tcPr>
            <w:tcW w:w="2717"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Подключение электропитания, состояние</w:t>
            </w:r>
          </w:p>
        </w:tc>
        <w:tc>
          <w:tcPr>
            <w:tcW w:w="199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16"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1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Корпус батареи</w:t>
            </w:r>
          </w:p>
        </w:tc>
        <w:tc>
          <w:tcPr>
            <w:tcW w:w="2717"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Повреждение, загрязнение</w:t>
            </w:r>
          </w:p>
        </w:tc>
        <w:tc>
          <w:tcPr>
            <w:tcW w:w="199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16"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1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Элемент батареи</w:t>
            </w:r>
          </w:p>
        </w:tc>
        <w:tc>
          <w:tcPr>
            <w:tcW w:w="2717"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Напряжение аккумулятора, блока и элемента, ток, электролит (плотность, температура, положение), емкость</w:t>
            </w:r>
          </w:p>
        </w:tc>
        <w:tc>
          <w:tcPr>
            <w:tcW w:w="199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Исследование состояния, визуальный контроль</w:t>
            </w:r>
          </w:p>
        </w:tc>
        <w:tc>
          <w:tcPr>
            <w:tcW w:w="2316"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1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Вентиляционная пробка (батарейки)</w:t>
            </w:r>
          </w:p>
        </w:tc>
        <w:tc>
          <w:tcPr>
            <w:tcW w:w="2717"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Функциональность</w:t>
            </w:r>
          </w:p>
        </w:tc>
        <w:tc>
          <w:tcPr>
            <w:tcW w:w="199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16"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bl>
    <w:p w:rsidR="00453563" w:rsidRPr="000D2097" w:rsidRDefault="00453563" w:rsidP="00453563">
      <w:pPr>
        <w:pStyle w:val="a7"/>
        <w:tabs>
          <w:tab w:val="left" w:pos="1170"/>
        </w:tabs>
        <w:spacing w:before="0" w:beforeAutospacing="0" w:after="0" w:afterAutospacing="0"/>
        <w:ind w:firstLine="720"/>
        <w:jc w:val="both"/>
        <w:rPr>
          <w:color w:val="000000"/>
        </w:rPr>
      </w:pPr>
    </w:p>
    <w:p w:rsidR="00453563" w:rsidRPr="000D2097" w:rsidRDefault="00453563" w:rsidP="000D2097">
      <w:pPr>
        <w:pStyle w:val="a7"/>
        <w:tabs>
          <w:tab w:val="left" w:pos="1170"/>
        </w:tabs>
        <w:spacing w:before="0" w:beforeAutospacing="0" w:after="0" w:afterAutospacing="0"/>
        <w:ind w:firstLine="567"/>
        <w:jc w:val="both"/>
        <w:rPr>
          <w:color w:val="000000"/>
        </w:rPr>
      </w:pPr>
      <w:r w:rsidRPr="000D2097">
        <w:rPr>
          <w:color w:val="000000"/>
        </w:rPr>
        <w:t>В.2.1.10.2 Установка преобразователя / преобразователь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2653"/>
        <w:gridCol w:w="2030"/>
        <w:gridCol w:w="2286"/>
      </w:tblGrid>
      <w:tr w:rsidR="00453563" w:rsidRPr="000D2097" w:rsidTr="000D2097">
        <w:tc>
          <w:tcPr>
            <w:tcW w:w="2378"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Составная часть</w:t>
            </w:r>
          </w:p>
        </w:tc>
        <w:tc>
          <w:tcPr>
            <w:tcW w:w="2653"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Критерий</w:t>
            </w:r>
          </w:p>
        </w:tc>
        <w:tc>
          <w:tcPr>
            <w:tcW w:w="2030"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Деятельность</w:t>
            </w:r>
          </w:p>
        </w:tc>
        <w:tc>
          <w:tcPr>
            <w:tcW w:w="2286"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Дополнительная информация</w:t>
            </w:r>
          </w:p>
        </w:tc>
      </w:tr>
      <w:tr w:rsidR="00453563" w:rsidTr="000D2097">
        <w:tc>
          <w:tcPr>
            <w:tcW w:w="2378"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Место установки</w:t>
            </w:r>
          </w:p>
        </w:tc>
        <w:tc>
          <w:tcPr>
            <w:tcW w:w="2653"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Температура в помещении, отсутствие пыли, влажности</w:t>
            </w:r>
          </w:p>
        </w:tc>
        <w:tc>
          <w:tcPr>
            <w:tcW w:w="2030"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286" w:type="dxa"/>
            <w:tcBorders>
              <w:top w:val="doub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7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Кондиционирование воздуха</w:t>
            </w:r>
          </w:p>
        </w:tc>
        <w:tc>
          <w:tcPr>
            <w:tcW w:w="2653"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Функциональность</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Функциональный контроль</w:t>
            </w:r>
          </w:p>
        </w:tc>
        <w:tc>
          <w:tcPr>
            <w:tcW w:w="2286"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7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Пункт управления</w:t>
            </w:r>
          </w:p>
        </w:tc>
        <w:tc>
          <w:tcPr>
            <w:tcW w:w="2653"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Вентиляция, загрязнение</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 xml:space="preserve">Визуальный контроль, </w:t>
            </w:r>
            <w:r>
              <w:rPr>
                <w:color w:val="000000"/>
              </w:rPr>
              <w:lastRenderedPageBreak/>
              <w:t>функциональный контроль</w:t>
            </w:r>
          </w:p>
        </w:tc>
        <w:tc>
          <w:tcPr>
            <w:tcW w:w="2286"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7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Устройства управления, сигнализации и мониторинга</w:t>
            </w:r>
          </w:p>
        </w:tc>
        <w:tc>
          <w:tcPr>
            <w:tcW w:w="2653"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Функциональность</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Функциональный контроль</w:t>
            </w:r>
          </w:p>
        </w:tc>
        <w:tc>
          <w:tcPr>
            <w:tcW w:w="2286"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7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Корпус, клеммный зажим, распределительный щит, заземление, эквипотенциальное соединение</w:t>
            </w:r>
          </w:p>
        </w:tc>
        <w:tc>
          <w:tcPr>
            <w:tcW w:w="2653"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Загрязнение, прочность, электрическое соединение</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осмотр, исследование состояния (например, потенциальное изменение)</w:t>
            </w:r>
          </w:p>
        </w:tc>
        <w:tc>
          <w:tcPr>
            <w:tcW w:w="2286"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7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Индикация напряжения и тока, отображение функций</w:t>
            </w:r>
          </w:p>
        </w:tc>
        <w:tc>
          <w:tcPr>
            <w:tcW w:w="2653"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Ошибка индикации</w:t>
            </w:r>
          </w:p>
        </w:tc>
        <w:tc>
          <w:tcPr>
            <w:tcW w:w="2030"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 функциональный контроль</w:t>
            </w:r>
          </w:p>
        </w:tc>
        <w:tc>
          <w:tcPr>
            <w:tcW w:w="2286"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bl>
    <w:p w:rsidR="00453563" w:rsidRPr="000D2097" w:rsidRDefault="00453563" w:rsidP="00453563">
      <w:pPr>
        <w:pStyle w:val="a7"/>
        <w:tabs>
          <w:tab w:val="left" w:pos="1170"/>
        </w:tabs>
        <w:spacing w:before="0" w:beforeAutospacing="0" w:after="0" w:afterAutospacing="0"/>
        <w:ind w:firstLine="720"/>
        <w:jc w:val="both"/>
        <w:rPr>
          <w:color w:val="000000"/>
        </w:rPr>
      </w:pPr>
    </w:p>
    <w:p w:rsidR="00453563" w:rsidRPr="000D2097" w:rsidRDefault="00453563" w:rsidP="000D2097">
      <w:pPr>
        <w:pStyle w:val="a7"/>
        <w:tabs>
          <w:tab w:val="left" w:pos="1170"/>
        </w:tabs>
        <w:spacing w:before="0" w:beforeAutospacing="0" w:after="0" w:afterAutospacing="0"/>
        <w:ind w:firstLine="567"/>
        <w:jc w:val="both"/>
        <w:rPr>
          <w:color w:val="000000"/>
        </w:rPr>
      </w:pPr>
      <w:r w:rsidRPr="000D2097">
        <w:rPr>
          <w:color w:val="000000"/>
        </w:rPr>
        <w:t>В.2.1.10.3 Установка вспомогательного электропитания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746"/>
        <w:gridCol w:w="2030"/>
        <w:gridCol w:w="2319"/>
      </w:tblGrid>
      <w:tr w:rsidR="00453563" w:rsidRPr="000D2097" w:rsidTr="000D2097">
        <w:tc>
          <w:tcPr>
            <w:tcW w:w="2252"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Составная часть</w:t>
            </w:r>
          </w:p>
        </w:tc>
        <w:tc>
          <w:tcPr>
            <w:tcW w:w="2746"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Критерий</w:t>
            </w:r>
          </w:p>
        </w:tc>
        <w:tc>
          <w:tcPr>
            <w:tcW w:w="2030"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Деятельность</w:t>
            </w:r>
          </w:p>
        </w:tc>
        <w:tc>
          <w:tcPr>
            <w:tcW w:w="2319"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Дополнительная информация</w:t>
            </w:r>
          </w:p>
        </w:tc>
      </w:tr>
      <w:tr w:rsidR="00453563" w:rsidTr="000D2097">
        <w:tc>
          <w:tcPr>
            <w:tcW w:w="2252"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Основная часть</w:t>
            </w:r>
          </w:p>
        </w:tc>
        <w:tc>
          <w:tcPr>
            <w:tcW w:w="2746"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Функциональность</w:t>
            </w:r>
          </w:p>
        </w:tc>
        <w:tc>
          <w:tcPr>
            <w:tcW w:w="2030"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Функциональный контроль</w:t>
            </w:r>
          </w:p>
        </w:tc>
        <w:tc>
          <w:tcPr>
            <w:tcW w:w="2319" w:type="dxa"/>
            <w:tcBorders>
              <w:top w:val="doub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b/>
                <w:color w:val="000000"/>
                <w:sz w:val="28"/>
                <w:szCs w:val="28"/>
              </w:rPr>
            </w:pPr>
          </w:p>
        </w:tc>
      </w:tr>
    </w:tbl>
    <w:p w:rsidR="00453563" w:rsidRPr="000D2097" w:rsidRDefault="00453563" w:rsidP="00453563">
      <w:pPr>
        <w:pStyle w:val="a7"/>
        <w:tabs>
          <w:tab w:val="left" w:pos="1170"/>
        </w:tabs>
        <w:spacing w:before="0" w:beforeAutospacing="0" w:after="0" w:afterAutospacing="0"/>
        <w:ind w:firstLine="720"/>
        <w:jc w:val="both"/>
        <w:rPr>
          <w:color w:val="000000"/>
        </w:rPr>
      </w:pPr>
    </w:p>
    <w:p w:rsidR="00453563" w:rsidRPr="000D2097" w:rsidRDefault="00453563" w:rsidP="00453563">
      <w:pPr>
        <w:pStyle w:val="a7"/>
        <w:tabs>
          <w:tab w:val="left" w:pos="1170"/>
        </w:tabs>
        <w:spacing w:before="0" w:beforeAutospacing="0" w:after="0" w:afterAutospacing="0"/>
        <w:ind w:firstLine="720"/>
        <w:jc w:val="both"/>
        <w:rPr>
          <w:color w:val="000000"/>
        </w:rPr>
      </w:pPr>
      <w:r w:rsidRPr="000D2097">
        <w:rPr>
          <w:color w:val="000000"/>
        </w:rPr>
        <w:t>B.2.2 Низковольтные установки</w:t>
      </w:r>
    </w:p>
    <w:p w:rsidR="00453563" w:rsidRPr="000D2097" w:rsidRDefault="00453563" w:rsidP="00453563">
      <w:pPr>
        <w:pStyle w:val="a7"/>
        <w:tabs>
          <w:tab w:val="left" w:pos="1170"/>
        </w:tabs>
        <w:spacing w:before="0" w:beforeAutospacing="0" w:after="0" w:afterAutospacing="0"/>
        <w:ind w:firstLine="720"/>
        <w:jc w:val="both"/>
        <w:rPr>
          <w:color w:val="000000"/>
        </w:rPr>
      </w:pPr>
      <w:r w:rsidRPr="000D2097">
        <w:rPr>
          <w:color w:val="000000"/>
        </w:rPr>
        <w:t>B.2.2.1 Распределительные устройства и системы питания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2677"/>
        <w:gridCol w:w="1996"/>
        <w:gridCol w:w="2320"/>
      </w:tblGrid>
      <w:tr w:rsidR="00453563" w:rsidTr="000D2097">
        <w:tc>
          <w:tcPr>
            <w:tcW w:w="2354"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Составная часть</w:t>
            </w:r>
          </w:p>
        </w:tc>
        <w:tc>
          <w:tcPr>
            <w:tcW w:w="2677"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Критерий</w:t>
            </w:r>
          </w:p>
        </w:tc>
        <w:tc>
          <w:tcPr>
            <w:tcW w:w="1996"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Деятельность</w:t>
            </w:r>
          </w:p>
        </w:tc>
        <w:tc>
          <w:tcPr>
            <w:tcW w:w="2320"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Дополнительная информация</w:t>
            </w:r>
          </w:p>
        </w:tc>
      </w:tr>
      <w:tr w:rsidR="00453563" w:rsidTr="000D2097">
        <w:tc>
          <w:tcPr>
            <w:tcW w:w="2354"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Корпус, система вентиляции, система блокировки</w:t>
            </w:r>
          </w:p>
        </w:tc>
        <w:tc>
          <w:tcPr>
            <w:tcW w:w="2677"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Внешние дефекты, коррозия, загрязнение, доступность, функциональность</w:t>
            </w:r>
          </w:p>
        </w:tc>
        <w:tc>
          <w:tcPr>
            <w:tcW w:w="1996"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 функциональный контроль</w:t>
            </w:r>
          </w:p>
        </w:tc>
        <w:tc>
          <w:tcPr>
            <w:tcW w:w="2320" w:type="dxa"/>
            <w:tcBorders>
              <w:top w:val="doub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54"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Внутренний объём</w:t>
            </w:r>
          </w:p>
        </w:tc>
        <w:tc>
          <w:tcPr>
            <w:tcW w:w="2677"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Загрязнение, мелкие животные, растительность, инородные тела, защита от поражения электрическим током</w:t>
            </w:r>
          </w:p>
        </w:tc>
        <w:tc>
          <w:tcPr>
            <w:tcW w:w="199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20"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54"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Защита, покрытие, ограждение</w:t>
            </w:r>
          </w:p>
        </w:tc>
        <w:tc>
          <w:tcPr>
            <w:tcW w:w="2677"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Внешние дефекты, загрязнение</w:t>
            </w:r>
          </w:p>
        </w:tc>
        <w:tc>
          <w:tcPr>
            <w:tcW w:w="199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Визуальная защита</w:t>
            </w:r>
          </w:p>
        </w:tc>
        <w:tc>
          <w:tcPr>
            <w:tcW w:w="2320"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54"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 xml:space="preserve">Проводники, </w:t>
            </w:r>
            <w:proofErr w:type="spellStart"/>
            <w:r>
              <w:rPr>
                <w:color w:val="000000"/>
              </w:rPr>
              <w:t>шинопроводы</w:t>
            </w:r>
            <w:proofErr w:type="spellEnd"/>
            <w:r>
              <w:rPr>
                <w:color w:val="000000"/>
              </w:rPr>
              <w:t>, соединения</w:t>
            </w:r>
          </w:p>
        </w:tc>
        <w:tc>
          <w:tcPr>
            <w:tcW w:w="2677"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Внешние дефекты, изоляция, коррозия, загрязнение</w:t>
            </w:r>
          </w:p>
        </w:tc>
        <w:tc>
          <w:tcPr>
            <w:tcW w:w="199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20"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54"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 xml:space="preserve">Распределительное устройство (выключатель, выключатель нагрузки, разъединитель, </w:t>
            </w:r>
            <w:r>
              <w:rPr>
                <w:color w:val="000000"/>
              </w:rPr>
              <w:lastRenderedPageBreak/>
              <w:t>разъединитель выключателя)</w:t>
            </w:r>
          </w:p>
        </w:tc>
        <w:tc>
          <w:tcPr>
            <w:tcW w:w="2677"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lastRenderedPageBreak/>
              <w:t>Внешние дефекты</w:t>
            </w:r>
          </w:p>
        </w:tc>
        <w:tc>
          <w:tcPr>
            <w:tcW w:w="199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20"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54"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Система заземления, эквипотенциальное соединение</w:t>
            </w:r>
          </w:p>
        </w:tc>
        <w:tc>
          <w:tcPr>
            <w:tcW w:w="2677"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Внешние дефекты, сопротивление заземления</w:t>
            </w:r>
          </w:p>
        </w:tc>
        <w:tc>
          <w:tcPr>
            <w:tcW w:w="199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 исследование состояния</w:t>
            </w:r>
          </w:p>
        </w:tc>
        <w:tc>
          <w:tcPr>
            <w:tcW w:w="2320"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54"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Надписи, опознавательные знаки, барьеры</w:t>
            </w:r>
          </w:p>
        </w:tc>
        <w:tc>
          <w:tcPr>
            <w:tcW w:w="2677"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Внешние дефекты, существующие, полные, надлежащие, четкие, читаемые</w:t>
            </w:r>
          </w:p>
        </w:tc>
        <w:tc>
          <w:tcPr>
            <w:tcW w:w="199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20"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bl>
    <w:p w:rsidR="00453563" w:rsidRPr="000D2097" w:rsidRDefault="00453563" w:rsidP="00453563">
      <w:pPr>
        <w:pStyle w:val="a7"/>
        <w:tabs>
          <w:tab w:val="left" w:pos="1170"/>
        </w:tabs>
        <w:spacing w:before="0" w:beforeAutospacing="0" w:after="0" w:afterAutospacing="0"/>
        <w:ind w:firstLine="720"/>
        <w:jc w:val="both"/>
        <w:rPr>
          <w:color w:val="000000"/>
        </w:rPr>
      </w:pPr>
    </w:p>
    <w:p w:rsidR="00453563" w:rsidRPr="000D2097" w:rsidRDefault="00453563" w:rsidP="00453563">
      <w:pPr>
        <w:pStyle w:val="a7"/>
        <w:tabs>
          <w:tab w:val="left" w:pos="1170"/>
        </w:tabs>
        <w:spacing w:before="0" w:beforeAutospacing="0" w:after="0" w:afterAutospacing="0"/>
        <w:ind w:firstLine="720"/>
        <w:jc w:val="both"/>
        <w:rPr>
          <w:color w:val="000000"/>
        </w:rPr>
      </w:pPr>
      <w:r w:rsidRPr="000D2097">
        <w:rPr>
          <w:color w:val="000000"/>
        </w:rPr>
        <w:t>B.2.2.2 Подключение к домашнему обслуживанию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2721"/>
        <w:gridCol w:w="1941"/>
        <w:gridCol w:w="2359"/>
      </w:tblGrid>
      <w:tr w:rsidR="00453563" w:rsidRPr="000D2097" w:rsidTr="000D2097">
        <w:tc>
          <w:tcPr>
            <w:tcW w:w="2326"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Составная часть</w:t>
            </w:r>
          </w:p>
        </w:tc>
        <w:tc>
          <w:tcPr>
            <w:tcW w:w="2721"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Критерий</w:t>
            </w:r>
          </w:p>
        </w:tc>
        <w:tc>
          <w:tcPr>
            <w:tcW w:w="1941"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Деятельность</w:t>
            </w:r>
          </w:p>
        </w:tc>
        <w:tc>
          <w:tcPr>
            <w:tcW w:w="2359"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Дополнительная информация</w:t>
            </w:r>
          </w:p>
        </w:tc>
      </w:tr>
      <w:tr w:rsidR="00453563" w:rsidTr="000D2097">
        <w:tc>
          <w:tcPr>
            <w:tcW w:w="2326"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Корпус, уплотнение, соединения</w:t>
            </w:r>
          </w:p>
        </w:tc>
        <w:tc>
          <w:tcPr>
            <w:tcW w:w="2721"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Внешние дефекты, коррозия, загрязнение</w:t>
            </w:r>
          </w:p>
        </w:tc>
        <w:tc>
          <w:tcPr>
            <w:tcW w:w="1941"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59" w:type="dxa"/>
            <w:tcBorders>
              <w:top w:val="doub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bl>
    <w:p w:rsidR="00453563" w:rsidRPr="000D2097" w:rsidRDefault="00453563" w:rsidP="00453563">
      <w:pPr>
        <w:pStyle w:val="a7"/>
        <w:tabs>
          <w:tab w:val="left" w:pos="1170"/>
        </w:tabs>
        <w:spacing w:before="0" w:beforeAutospacing="0" w:after="0" w:afterAutospacing="0"/>
        <w:ind w:firstLine="720"/>
        <w:jc w:val="both"/>
        <w:rPr>
          <w:color w:val="000000"/>
        </w:rPr>
      </w:pPr>
    </w:p>
    <w:p w:rsidR="00453563" w:rsidRPr="000D2097" w:rsidRDefault="00453563" w:rsidP="00453563">
      <w:pPr>
        <w:pStyle w:val="a7"/>
        <w:tabs>
          <w:tab w:val="left" w:pos="1170"/>
        </w:tabs>
        <w:spacing w:before="0" w:beforeAutospacing="0" w:after="0" w:afterAutospacing="0"/>
        <w:ind w:firstLine="720"/>
        <w:jc w:val="both"/>
        <w:rPr>
          <w:color w:val="000000"/>
        </w:rPr>
      </w:pPr>
      <w:r w:rsidRPr="000D2097">
        <w:rPr>
          <w:color w:val="000000"/>
        </w:rPr>
        <w:t>B.2.2.3 Распределительная коробка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549"/>
        <w:gridCol w:w="2202"/>
        <w:gridCol w:w="2249"/>
      </w:tblGrid>
      <w:tr w:rsidR="00453563" w:rsidRPr="000D2097" w:rsidTr="000D2097">
        <w:tc>
          <w:tcPr>
            <w:tcW w:w="2347"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Составная часть</w:t>
            </w:r>
          </w:p>
        </w:tc>
        <w:tc>
          <w:tcPr>
            <w:tcW w:w="2549"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Критерий</w:t>
            </w:r>
          </w:p>
        </w:tc>
        <w:tc>
          <w:tcPr>
            <w:tcW w:w="2202"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Деятельность</w:t>
            </w:r>
          </w:p>
        </w:tc>
        <w:tc>
          <w:tcPr>
            <w:tcW w:w="2249"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Дополнительная информация</w:t>
            </w:r>
          </w:p>
        </w:tc>
      </w:tr>
      <w:tr w:rsidR="00453563" w:rsidTr="000D2097">
        <w:tc>
          <w:tcPr>
            <w:tcW w:w="2347"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Место установки</w:t>
            </w:r>
          </w:p>
        </w:tc>
        <w:tc>
          <w:tcPr>
            <w:tcW w:w="2549"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Растительность, инородное тело, наземная зона</w:t>
            </w:r>
          </w:p>
        </w:tc>
        <w:tc>
          <w:tcPr>
            <w:tcW w:w="2202"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249" w:type="dxa"/>
            <w:tcBorders>
              <w:top w:val="doub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47"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Корпус с основанием</w:t>
            </w:r>
          </w:p>
        </w:tc>
        <w:tc>
          <w:tcPr>
            <w:tcW w:w="254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Внешние дефекты, вентиляция, система блокировки</w:t>
            </w:r>
          </w:p>
        </w:tc>
        <w:tc>
          <w:tcPr>
            <w:tcW w:w="220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 проверка работоспособности</w:t>
            </w:r>
          </w:p>
        </w:tc>
        <w:tc>
          <w:tcPr>
            <w:tcW w:w="2249"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47"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Надписи, опознавательные знаки</w:t>
            </w:r>
          </w:p>
        </w:tc>
        <w:tc>
          <w:tcPr>
            <w:tcW w:w="254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Существующий, полный, надлежащий, понятный, читаемый</w:t>
            </w:r>
          </w:p>
        </w:tc>
        <w:tc>
          <w:tcPr>
            <w:tcW w:w="220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249"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47"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Наружная сторона</w:t>
            </w:r>
          </w:p>
        </w:tc>
        <w:tc>
          <w:tcPr>
            <w:tcW w:w="254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Загрязнение, мелкие животные, растительность, посторонние предметы, защита от поражения электрическим током</w:t>
            </w:r>
          </w:p>
        </w:tc>
        <w:tc>
          <w:tcPr>
            <w:tcW w:w="220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249"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47"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Распределительное устройство (выключатель, выключатель нагрузки, разъединитель, распределительный разъем)</w:t>
            </w:r>
          </w:p>
        </w:tc>
        <w:tc>
          <w:tcPr>
            <w:tcW w:w="254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Внешние дефекты</w:t>
            </w:r>
          </w:p>
        </w:tc>
        <w:tc>
          <w:tcPr>
            <w:tcW w:w="220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249"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47"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 xml:space="preserve">Проводники, </w:t>
            </w:r>
            <w:proofErr w:type="spellStart"/>
            <w:r>
              <w:rPr>
                <w:color w:val="000000"/>
              </w:rPr>
              <w:t>шинопроводы</w:t>
            </w:r>
            <w:proofErr w:type="spellEnd"/>
            <w:r>
              <w:rPr>
                <w:color w:val="000000"/>
              </w:rPr>
              <w:t>, соединения</w:t>
            </w:r>
          </w:p>
        </w:tc>
        <w:tc>
          <w:tcPr>
            <w:tcW w:w="254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Внешние дефекты, изоляция, коррозия, загрязнение</w:t>
            </w:r>
          </w:p>
        </w:tc>
        <w:tc>
          <w:tcPr>
            <w:tcW w:w="220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249"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47"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lastRenderedPageBreak/>
              <w:t>Система заземления, эквипотенциальное соединение</w:t>
            </w:r>
          </w:p>
        </w:tc>
        <w:tc>
          <w:tcPr>
            <w:tcW w:w="254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Внешние дефекты, сопротивление заземления</w:t>
            </w:r>
          </w:p>
        </w:tc>
        <w:tc>
          <w:tcPr>
            <w:tcW w:w="220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 исследование состояния</w:t>
            </w:r>
          </w:p>
        </w:tc>
        <w:tc>
          <w:tcPr>
            <w:tcW w:w="2249"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bl>
    <w:p w:rsidR="00453563" w:rsidRPr="000D2097" w:rsidRDefault="00453563" w:rsidP="00453563">
      <w:pPr>
        <w:pStyle w:val="a7"/>
        <w:tabs>
          <w:tab w:val="left" w:pos="1170"/>
        </w:tabs>
        <w:spacing w:before="0" w:beforeAutospacing="0" w:after="0" w:afterAutospacing="0"/>
        <w:ind w:firstLine="720"/>
        <w:jc w:val="both"/>
        <w:rPr>
          <w:color w:val="000000"/>
        </w:rPr>
      </w:pPr>
    </w:p>
    <w:p w:rsidR="00453563" w:rsidRPr="000D2097" w:rsidRDefault="00453563" w:rsidP="000D2097">
      <w:pPr>
        <w:pStyle w:val="a7"/>
        <w:tabs>
          <w:tab w:val="left" w:pos="1170"/>
        </w:tabs>
        <w:spacing w:before="0" w:beforeAutospacing="0" w:after="0" w:afterAutospacing="0"/>
        <w:ind w:firstLine="567"/>
        <w:jc w:val="both"/>
        <w:rPr>
          <w:color w:val="000000"/>
        </w:rPr>
      </w:pPr>
      <w:r w:rsidRPr="000D2097">
        <w:rPr>
          <w:color w:val="000000"/>
        </w:rPr>
        <w:t>B.2.3 Предохранители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5"/>
        <w:gridCol w:w="2579"/>
        <w:gridCol w:w="2063"/>
        <w:gridCol w:w="2350"/>
      </w:tblGrid>
      <w:tr w:rsidR="00453563" w:rsidRPr="000D2097" w:rsidTr="000D2097">
        <w:tc>
          <w:tcPr>
            <w:tcW w:w="2355"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Составная часть</w:t>
            </w:r>
          </w:p>
        </w:tc>
        <w:tc>
          <w:tcPr>
            <w:tcW w:w="2579"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Критерий</w:t>
            </w:r>
          </w:p>
        </w:tc>
        <w:tc>
          <w:tcPr>
            <w:tcW w:w="2063"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Деятельность</w:t>
            </w:r>
          </w:p>
        </w:tc>
        <w:tc>
          <w:tcPr>
            <w:tcW w:w="2350"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Дополнительная информация</w:t>
            </w:r>
          </w:p>
        </w:tc>
      </w:tr>
      <w:tr w:rsidR="00453563" w:rsidTr="000D2097">
        <w:tc>
          <w:tcPr>
            <w:tcW w:w="2355"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Предохранитель</w:t>
            </w:r>
          </w:p>
        </w:tc>
        <w:tc>
          <w:tcPr>
            <w:tcW w:w="2579"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Характерные значения, ответное поведение, штифт, отключение, индикация, внешние дефекты</w:t>
            </w:r>
          </w:p>
        </w:tc>
        <w:tc>
          <w:tcPr>
            <w:tcW w:w="2063"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50" w:type="dxa"/>
            <w:tcBorders>
              <w:top w:val="doub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55"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База предохранителей</w:t>
            </w:r>
          </w:p>
        </w:tc>
        <w:tc>
          <w:tcPr>
            <w:tcW w:w="257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Характерные значения, внешние дефекты</w:t>
            </w:r>
          </w:p>
        </w:tc>
        <w:tc>
          <w:tcPr>
            <w:tcW w:w="2063"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50"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bl>
    <w:p w:rsidR="00453563" w:rsidRPr="000D2097" w:rsidRDefault="00453563" w:rsidP="00453563">
      <w:pPr>
        <w:pStyle w:val="a7"/>
        <w:tabs>
          <w:tab w:val="left" w:pos="1170"/>
        </w:tabs>
        <w:spacing w:before="0" w:beforeAutospacing="0" w:after="0" w:afterAutospacing="0"/>
        <w:ind w:firstLine="720"/>
        <w:jc w:val="both"/>
        <w:rPr>
          <w:color w:val="000000"/>
        </w:rPr>
      </w:pPr>
    </w:p>
    <w:p w:rsidR="00453563" w:rsidRPr="000D2097" w:rsidRDefault="00453563" w:rsidP="000D2097">
      <w:pPr>
        <w:pStyle w:val="a7"/>
        <w:tabs>
          <w:tab w:val="left" w:pos="1170"/>
        </w:tabs>
        <w:spacing w:before="0" w:beforeAutospacing="0" w:after="0" w:afterAutospacing="0"/>
        <w:ind w:firstLine="567"/>
        <w:jc w:val="both"/>
        <w:rPr>
          <w:color w:val="000000"/>
        </w:rPr>
      </w:pPr>
      <w:r w:rsidRPr="000D2097">
        <w:rPr>
          <w:color w:val="000000"/>
        </w:rPr>
        <w:t>B.2.4 Силовые трансформаторы и реакторы</w:t>
      </w:r>
    </w:p>
    <w:p w:rsidR="00453563" w:rsidRPr="000D2097" w:rsidRDefault="00453563" w:rsidP="000D2097">
      <w:pPr>
        <w:pStyle w:val="a7"/>
        <w:tabs>
          <w:tab w:val="left" w:pos="1170"/>
        </w:tabs>
        <w:spacing w:before="0" w:beforeAutospacing="0" w:after="0" w:afterAutospacing="0"/>
        <w:ind w:firstLine="567"/>
        <w:jc w:val="both"/>
        <w:rPr>
          <w:color w:val="000000"/>
        </w:rPr>
      </w:pPr>
      <w:r w:rsidRPr="000D2097">
        <w:rPr>
          <w:color w:val="000000"/>
        </w:rPr>
        <w:t>B.2.4.1 Активная часть, переключатель ответвлений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0"/>
        <w:gridCol w:w="2622"/>
        <w:gridCol w:w="2094"/>
        <w:gridCol w:w="2331"/>
      </w:tblGrid>
      <w:tr w:rsidR="00453563" w:rsidRPr="000D2097" w:rsidTr="000D2097">
        <w:tc>
          <w:tcPr>
            <w:tcW w:w="2300"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Составная часть</w:t>
            </w:r>
          </w:p>
        </w:tc>
        <w:tc>
          <w:tcPr>
            <w:tcW w:w="2622"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Критерий</w:t>
            </w:r>
          </w:p>
        </w:tc>
        <w:tc>
          <w:tcPr>
            <w:tcW w:w="2094"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Деятельность</w:t>
            </w:r>
          </w:p>
        </w:tc>
        <w:tc>
          <w:tcPr>
            <w:tcW w:w="2331"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Дополнительная информация</w:t>
            </w:r>
          </w:p>
        </w:tc>
      </w:tr>
      <w:tr w:rsidR="00453563" w:rsidTr="000D2097">
        <w:tc>
          <w:tcPr>
            <w:tcW w:w="2300"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Переходной фитинг</w:t>
            </w:r>
          </w:p>
        </w:tc>
        <w:tc>
          <w:tcPr>
            <w:tcW w:w="2622"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См. B.2.1.7.1</w:t>
            </w:r>
          </w:p>
        </w:tc>
        <w:tc>
          <w:tcPr>
            <w:tcW w:w="2094" w:type="dxa"/>
            <w:tcBorders>
              <w:top w:val="doub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c>
          <w:tcPr>
            <w:tcW w:w="2331"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IEC 60599 [9]</w:t>
            </w:r>
          </w:p>
        </w:tc>
      </w:tr>
      <w:tr w:rsidR="00453563" w:rsidTr="000D2097">
        <w:tc>
          <w:tcPr>
            <w:tcW w:w="2300"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Активная часть (общая)</w:t>
            </w:r>
          </w:p>
        </w:tc>
        <w:tc>
          <w:tcPr>
            <w:tcW w:w="262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Состояние активной части</w:t>
            </w:r>
          </w:p>
        </w:tc>
        <w:tc>
          <w:tcPr>
            <w:tcW w:w="2094"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Исследование состояния (например, анализ растворенного газа (DGA))</w:t>
            </w:r>
          </w:p>
        </w:tc>
        <w:tc>
          <w:tcPr>
            <w:tcW w:w="2331"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IEC 60599</w:t>
            </w:r>
          </w:p>
        </w:tc>
      </w:tr>
      <w:tr w:rsidR="00453563" w:rsidTr="000D2097">
        <w:tc>
          <w:tcPr>
            <w:tcW w:w="2300"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Система изоляции</w:t>
            </w:r>
          </w:p>
        </w:tc>
        <w:tc>
          <w:tcPr>
            <w:tcW w:w="262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Прочность изоляции</w:t>
            </w:r>
          </w:p>
        </w:tc>
        <w:tc>
          <w:tcPr>
            <w:tcW w:w="2094"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Исследование состояния (например, измерение C-</w:t>
            </w:r>
            <w:proofErr w:type="spellStart"/>
            <w:r>
              <w:rPr>
                <w:color w:val="000000"/>
              </w:rPr>
              <w:t>tan</w:t>
            </w:r>
            <w:proofErr w:type="spellEnd"/>
            <w:r>
              <w:rPr>
                <w:color w:val="000000"/>
              </w:rPr>
              <w:t>)</w:t>
            </w:r>
          </w:p>
        </w:tc>
        <w:tc>
          <w:tcPr>
            <w:tcW w:w="2331"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00"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Система изоляции</w:t>
            </w:r>
          </w:p>
        </w:tc>
        <w:tc>
          <w:tcPr>
            <w:tcW w:w="262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Состояние изолирующей жидкости</w:t>
            </w:r>
          </w:p>
        </w:tc>
        <w:tc>
          <w:tcPr>
            <w:tcW w:w="2094"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Исследование состояния (например, химический/ физический анализ изоляционного масла)</w:t>
            </w:r>
          </w:p>
        </w:tc>
        <w:tc>
          <w:tcPr>
            <w:tcW w:w="2331"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IEC 60422 [10]</w:t>
            </w:r>
          </w:p>
          <w:p w:rsidR="00453563" w:rsidRDefault="00453563">
            <w:pPr>
              <w:pStyle w:val="a7"/>
              <w:tabs>
                <w:tab w:val="left" w:pos="1170"/>
              </w:tabs>
              <w:spacing w:before="0" w:beforeAutospacing="0" w:after="0" w:afterAutospacing="0"/>
              <w:jc w:val="both"/>
              <w:rPr>
                <w:color w:val="000000"/>
              </w:rPr>
            </w:pPr>
            <w:r>
              <w:rPr>
                <w:color w:val="000000"/>
              </w:rPr>
              <w:t>IEC 60156 [11]</w:t>
            </w:r>
          </w:p>
          <w:p w:rsidR="00453563" w:rsidRDefault="00453563">
            <w:pPr>
              <w:pStyle w:val="a7"/>
              <w:tabs>
                <w:tab w:val="left" w:pos="1170"/>
              </w:tabs>
              <w:spacing w:before="0" w:beforeAutospacing="0" w:after="0" w:afterAutospacing="0"/>
              <w:jc w:val="both"/>
              <w:rPr>
                <w:color w:val="000000"/>
              </w:rPr>
            </w:pPr>
            <w:r>
              <w:rPr>
                <w:color w:val="000000"/>
              </w:rPr>
              <w:t>IEC 60814 [12]</w:t>
            </w:r>
          </w:p>
          <w:p w:rsidR="00453563" w:rsidRDefault="00453563">
            <w:pPr>
              <w:pStyle w:val="a7"/>
              <w:tabs>
                <w:tab w:val="left" w:pos="1170"/>
              </w:tabs>
              <w:spacing w:before="0" w:beforeAutospacing="0" w:after="0" w:afterAutospacing="0"/>
              <w:jc w:val="both"/>
              <w:rPr>
                <w:color w:val="000000"/>
              </w:rPr>
            </w:pPr>
            <w:r>
              <w:rPr>
                <w:color w:val="000000"/>
              </w:rPr>
              <w:t>IEC 62021-1 [13]</w:t>
            </w:r>
          </w:p>
        </w:tc>
      </w:tr>
      <w:tr w:rsidR="00453563" w:rsidTr="000D2097">
        <w:tc>
          <w:tcPr>
            <w:tcW w:w="2300"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Система изоляции</w:t>
            </w:r>
          </w:p>
        </w:tc>
        <w:tc>
          <w:tcPr>
            <w:tcW w:w="262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Состояние старения твердой изоляции</w:t>
            </w:r>
          </w:p>
        </w:tc>
        <w:tc>
          <w:tcPr>
            <w:tcW w:w="2094"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Исследование состояния (например, анализ фурфурола)</w:t>
            </w:r>
          </w:p>
        </w:tc>
        <w:tc>
          <w:tcPr>
            <w:tcW w:w="2331"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IEC 61198 [14]</w:t>
            </w:r>
          </w:p>
        </w:tc>
      </w:tr>
      <w:tr w:rsidR="00453563" w:rsidTr="000D2097">
        <w:tc>
          <w:tcPr>
            <w:tcW w:w="2300"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Изоляционная жидкость</w:t>
            </w:r>
          </w:p>
        </w:tc>
        <w:tc>
          <w:tcPr>
            <w:tcW w:w="262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Уровень заполнения</w:t>
            </w:r>
          </w:p>
        </w:tc>
        <w:tc>
          <w:tcPr>
            <w:tcW w:w="2094"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31"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00"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Устройство РПН, устройство РПН без нагрузки</w:t>
            </w:r>
          </w:p>
        </w:tc>
        <w:tc>
          <w:tcPr>
            <w:tcW w:w="262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Функциональность, рабочие циклы</w:t>
            </w:r>
          </w:p>
        </w:tc>
        <w:tc>
          <w:tcPr>
            <w:tcW w:w="2094"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 xml:space="preserve">Визуальный контроль, </w:t>
            </w:r>
            <w:r>
              <w:rPr>
                <w:color w:val="000000"/>
              </w:rPr>
              <w:lastRenderedPageBreak/>
              <w:t>функциональный контроль</w:t>
            </w:r>
          </w:p>
        </w:tc>
        <w:tc>
          <w:tcPr>
            <w:tcW w:w="2331"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00"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Устройство РПН</w:t>
            </w:r>
          </w:p>
        </w:tc>
        <w:tc>
          <w:tcPr>
            <w:tcW w:w="262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Искровое (остаточное) напряжение, износ контактов, качество масла, переключающий резистор</w:t>
            </w:r>
          </w:p>
        </w:tc>
        <w:tc>
          <w:tcPr>
            <w:tcW w:w="2094"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Исследование состояния</w:t>
            </w:r>
          </w:p>
        </w:tc>
        <w:tc>
          <w:tcPr>
            <w:tcW w:w="2331"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bl>
    <w:p w:rsidR="00453563" w:rsidRPr="000D2097" w:rsidRDefault="00453563" w:rsidP="00453563">
      <w:pPr>
        <w:pStyle w:val="a7"/>
        <w:tabs>
          <w:tab w:val="left" w:pos="1170"/>
        </w:tabs>
        <w:spacing w:before="0" w:beforeAutospacing="0" w:after="0" w:afterAutospacing="0"/>
        <w:ind w:firstLine="720"/>
        <w:jc w:val="both"/>
        <w:rPr>
          <w:color w:val="000000"/>
        </w:rPr>
      </w:pPr>
    </w:p>
    <w:p w:rsidR="00453563" w:rsidRPr="000D2097" w:rsidRDefault="00453563" w:rsidP="000D2097">
      <w:pPr>
        <w:pStyle w:val="a7"/>
        <w:tabs>
          <w:tab w:val="left" w:pos="1170"/>
        </w:tabs>
        <w:spacing w:before="0" w:beforeAutospacing="0" w:after="0" w:afterAutospacing="0"/>
        <w:ind w:firstLine="567"/>
        <w:jc w:val="both"/>
        <w:rPr>
          <w:color w:val="000000"/>
        </w:rPr>
      </w:pPr>
      <w:r w:rsidRPr="000D2097">
        <w:rPr>
          <w:color w:val="000000"/>
        </w:rPr>
        <w:t>B.2.4.2 Корпус, система охлаждения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7"/>
        <w:gridCol w:w="2622"/>
        <w:gridCol w:w="2099"/>
        <w:gridCol w:w="2339"/>
      </w:tblGrid>
      <w:tr w:rsidR="00453563" w:rsidRPr="000D2097" w:rsidTr="000D2097">
        <w:tc>
          <w:tcPr>
            <w:tcW w:w="2287"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Составная часть</w:t>
            </w:r>
          </w:p>
        </w:tc>
        <w:tc>
          <w:tcPr>
            <w:tcW w:w="2622"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Критерий</w:t>
            </w:r>
          </w:p>
        </w:tc>
        <w:tc>
          <w:tcPr>
            <w:tcW w:w="2099"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Деятельность</w:t>
            </w:r>
          </w:p>
        </w:tc>
        <w:tc>
          <w:tcPr>
            <w:tcW w:w="2339"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Дополнительная информация</w:t>
            </w:r>
          </w:p>
        </w:tc>
      </w:tr>
      <w:tr w:rsidR="00453563" w:rsidTr="000D2097">
        <w:tc>
          <w:tcPr>
            <w:tcW w:w="2287"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Бак, фитинги</w:t>
            </w:r>
          </w:p>
        </w:tc>
        <w:tc>
          <w:tcPr>
            <w:tcW w:w="2622"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rPr>
                <w:color w:val="000000"/>
              </w:rPr>
            </w:pPr>
            <w:r>
              <w:rPr>
                <w:color w:val="000000"/>
              </w:rPr>
              <w:t>Герметичность, повреждение, загрязнение, состояние заземляющих соединений, состояние сушилки, защита от коррозии</w:t>
            </w:r>
          </w:p>
        </w:tc>
        <w:tc>
          <w:tcPr>
            <w:tcW w:w="2099"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39" w:type="dxa"/>
            <w:tcBorders>
              <w:top w:val="doub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287"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Система охлаждения</w:t>
            </w:r>
          </w:p>
        </w:tc>
        <w:tc>
          <w:tcPr>
            <w:tcW w:w="262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rPr>
                <w:color w:val="000000"/>
              </w:rPr>
            </w:pPr>
            <w:r>
              <w:rPr>
                <w:color w:val="000000"/>
              </w:rPr>
              <w:t>Загрязнение и повреждение теплообменника и арматуры</w:t>
            </w:r>
          </w:p>
        </w:tc>
        <w:tc>
          <w:tcPr>
            <w:tcW w:w="209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39"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287"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Система охлаждения</w:t>
            </w:r>
          </w:p>
        </w:tc>
        <w:tc>
          <w:tcPr>
            <w:tcW w:w="262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rPr>
                <w:color w:val="000000"/>
              </w:rPr>
            </w:pPr>
            <w:r>
              <w:rPr>
                <w:color w:val="000000"/>
              </w:rPr>
              <w:t>Функциональность</w:t>
            </w:r>
          </w:p>
        </w:tc>
        <w:tc>
          <w:tcPr>
            <w:tcW w:w="209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Функциональный контроль</w:t>
            </w:r>
          </w:p>
        </w:tc>
        <w:tc>
          <w:tcPr>
            <w:tcW w:w="2339"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bl>
    <w:p w:rsidR="00453563" w:rsidRPr="000D2097" w:rsidRDefault="00453563" w:rsidP="000D2097">
      <w:pPr>
        <w:pStyle w:val="a7"/>
        <w:tabs>
          <w:tab w:val="left" w:pos="1170"/>
        </w:tabs>
        <w:spacing w:before="0" w:beforeAutospacing="0" w:after="0" w:afterAutospacing="0"/>
        <w:ind w:firstLine="567"/>
        <w:jc w:val="both"/>
        <w:rPr>
          <w:color w:val="000000"/>
        </w:rPr>
      </w:pPr>
    </w:p>
    <w:p w:rsidR="00453563" w:rsidRPr="000D2097" w:rsidRDefault="00453563" w:rsidP="000D2097">
      <w:pPr>
        <w:pStyle w:val="a7"/>
        <w:tabs>
          <w:tab w:val="left" w:pos="1170"/>
        </w:tabs>
        <w:spacing w:before="0" w:beforeAutospacing="0" w:after="0" w:afterAutospacing="0"/>
        <w:ind w:firstLine="567"/>
        <w:jc w:val="both"/>
        <w:rPr>
          <w:color w:val="000000"/>
        </w:rPr>
      </w:pPr>
      <w:r w:rsidRPr="000D2097">
        <w:rPr>
          <w:color w:val="000000"/>
        </w:rPr>
        <w:t>В.2.4.3 Вспомогательные системы</w:t>
      </w:r>
    </w:p>
    <w:p w:rsidR="00453563" w:rsidRPr="000D2097" w:rsidRDefault="00453563" w:rsidP="000D2097">
      <w:pPr>
        <w:pStyle w:val="a7"/>
        <w:tabs>
          <w:tab w:val="left" w:pos="1170"/>
        </w:tabs>
        <w:spacing w:before="0" w:beforeAutospacing="0" w:after="0" w:afterAutospacing="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625"/>
        <w:gridCol w:w="2099"/>
        <w:gridCol w:w="2335"/>
      </w:tblGrid>
      <w:tr w:rsidR="00453563" w:rsidRPr="000D2097" w:rsidTr="00EC2672">
        <w:tc>
          <w:tcPr>
            <w:tcW w:w="2392"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Составная часть</w:t>
            </w:r>
          </w:p>
        </w:tc>
        <w:tc>
          <w:tcPr>
            <w:tcW w:w="2678"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Критерий</w:t>
            </w:r>
          </w:p>
        </w:tc>
        <w:tc>
          <w:tcPr>
            <w:tcW w:w="2108"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Деятельность</w:t>
            </w:r>
          </w:p>
        </w:tc>
        <w:tc>
          <w:tcPr>
            <w:tcW w:w="2393"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Дополнительная информация</w:t>
            </w:r>
          </w:p>
        </w:tc>
      </w:tr>
      <w:tr w:rsidR="00453563" w:rsidTr="00EC2672">
        <w:tc>
          <w:tcPr>
            <w:tcW w:w="2392"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Устройства защиты и контроля</w:t>
            </w:r>
          </w:p>
        </w:tc>
        <w:tc>
          <w:tcPr>
            <w:tcW w:w="2678"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Функциональность, загрязнение, повреждение</w:t>
            </w:r>
          </w:p>
        </w:tc>
        <w:tc>
          <w:tcPr>
            <w:tcW w:w="2108"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 функциональный контроль</w:t>
            </w:r>
          </w:p>
        </w:tc>
        <w:tc>
          <w:tcPr>
            <w:tcW w:w="2393" w:type="dxa"/>
            <w:tcBorders>
              <w:top w:val="doub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453563">
        <w:tc>
          <w:tcPr>
            <w:tcW w:w="239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Коммутатор, система управления</w:t>
            </w:r>
          </w:p>
        </w:tc>
        <w:tc>
          <w:tcPr>
            <w:tcW w:w="267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rPr>
                <w:color w:val="000000"/>
              </w:rPr>
            </w:pPr>
            <w:r>
              <w:rPr>
                <w:color w:val="000000"/>
              </w:rPr>
              <w:t>Функциональность</w:t>
            </w:r>
          </w:p>
        </w:tc>
        <w:tc>
          <w:tcPr>
            <w:tcW w:w="210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Функциональный контроль</w:t>
            </w:r>
          </w:p>
        </w:tc>
        <w:tc>
          <w:tcPr>
            <w:tcW w:w="2393"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453563">
        <w:tc>
          <w:tcPr>
            <w:tcW w:w="239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Коммутатор, система управления</w:t>
            </w:r>
          </w:p>
        </w:tc>
        <w:tc>
          <w:tcPr>
            <w:tcW w:w="267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Загрязнение, повреждение</w:t>
            </w:r>
          </w:p>
        </w:tc>
        <w:tc>
          <w:tcPr>
            <w:tcW w:w="210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93"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bl>
    <w:p w:rsidR="00453563" w:rsidRPr="000D2097" w:rsidRDefault="00453563" w:rsidP="00453563">
      <w:pPr>
        <w:pStyle w:val="a7"/>
        <w:tabs>
          <w:tab w:val="left" w:pos="1170"/>
        </w:tabs>
        <w:spacing w:before="0" w:beforeAutospacing="0" w:after="0" w:afterAutospacing="0"/>
        <w:ind w:firstLine="720"/>
        <w:jc w:val="both"/>
        <w:rPr>
          <w:color w:val="000000"/>
        </w:rPr>
      </w:pPr>
    </w:p>
    <w:p w:rsidR="00453563" w:rsidRPr="000D2097" w:rsidRDefault="00453563" w:rsidP="000D2097">
      <w:pPr>
        <w:pStyle w:val="a7"/>
        <w:tabs>
          <w:tab w:val="left" w:pos="1170"/>
        </w:tabs>
        <w:spacing w:before="0" w:beforeAutospacing="0" w:after="0" w:afterAutospacing="0"/>
        <w:ind w:firstLine="567"/>
        <w:jc w:val="both"/>
        <w:rPr>
          <w:color w:val="000000"/>
        </w:rPr>
      </w:pPr>
      <w:r w:rsidRPr="000D2097">
        <w:rPr>
          <w:color w:val="000000"/>
        </w:rPr>
        <w:t>B.2.5 Ограничитель перенапряжения</w:t>
      </w:r>
    </w:p>
    <w:p w:rsidR="00453563" w:rsidRPr="000D2097" w:rsidRDefault="00453563" w:rsidP="00453563">
      <w:pPr>
        <w:pStyle w:val="a7"/>
        <w:tabs>
          <w:tab w:val="left" w:pos="1170"/>
        </w:tabs>
        <w:spacing w:before="0" w:beforeAutospacing="0" w:after="0" w:afterAutospacing="0"/>
        <w:ind w:firstLine="72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2649"/>
        <w:gridCol w:w="2049"/>
        <w:gridCol w:w="2336"/>
      </w:tblGrid>
      <w:tr w:rsidR="00453563" w:rsidRPr="000D2097" w:rsidTr="00EC2672">
        <w:tc>
          <w:tcPr>
            <w:tcW w:w="2392"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Составная часть</w:t>
            </w:r>
          </w:p>
        </w:tc>
        <w:tc>
          <w:tcPr>
            <w:tcW w:w="2678"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Критерий</w:t>
            </w:r>
          </w:p>
        </w:tc>
        <w:tc>
          <w:tcPr>
            <w:tcW w:w="2108"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Деятельность</w:t>
            </w:r>
          </w:p>
        </w:tc>
        <w:tc>
          <w:tcPr>
            <w:tcW w:w="2393"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Дополнительная информация</w:t>
            </w:r>
          </w:p>
        </w:tc>
      </w:tr>
      <w:tr w:rsidR="00453563" w:rsidTr="00EC2672">
        <w:tc>
          <w:tcPr>
            <w:tcW w:w="2392"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Корпус, фитинги, цемент</w:t>
            </w:r>
          </w:p>
        </w:tc>
        <w:tc>
          <w:tcPr>
            <w:tcW w:w="2678"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Загрязнение, повреждение</w:t>
            </w:r>
          </w:p>
        </w:tc>
        <w:tc>
          <w:tcPr>
            <w:tcW w:w="2108" w:type="dxa"/>
            <w:tcBorders>
              <w:top w:val="double" w:sz="4" w:space="0" w:color="auto"/>
              <w:left w:val="single" w:sz="4" w:space="0" w:color="auto"/>
              <w:bottom w:val="single" w:sz="4" w:space="0" w:color="auto"/>
              <w:right w:val="single" w:sz="4" w:space="0" w:color="auto"/>
            </w:tcBorders>
            <w:hideMark/>
          </w:tcPr>
          <w:p w:rsidR="00453563" w:rsidRDefault="00453563">
            <w:pPr>
              <w:rPr>
                <w:rFonts w:ascii="Times New Roman" w:hAnsi="Times New Roman" w:cs="Times New Roman"/>
              </w:rPr>
            </w:pPr>
            <w:r>
              <w:rPr>
                <w:rFonts w:ascii="Times New Roman" w:hAnsi="Times New Roman" w:cs="Times New Roman"/>
                <w:color w:val="000000"/>
              </w:rPr>
              <w:t>Визуальный контроль</w:t>
            </w:r>
          </w:p>
        </w:tc>
        <w:tc>
          <w:tcPr>
            <w:tcW w:w="2393" w:type="dxa"/>
            <w:tcBorders>
              <w:top w:val="doub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453563">
        <w:tc>
          <w:tcPr>
            <w:tcW w:w="239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 xml:space="preserve">Система мониторинга (например, счетчик импульсов, </w:t>
            </w:r>
            <w:r>
              <w:rPr>
                <w:color w:val="000000"/>
              </w:rPr>
              <w:lastRenderedPageBreak/>
              <w:t>мониторинг искрового разрядника)</w:t>
            </w:r>
          </w:p>
        </w:tc>
        <w:tc>
          <w:tcPr>
            <w:tcW w:w="267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lastRenderedPageBreak/>
              <w:t>Повреждение</w:t>
            </w:r>
          </w:p>
        </w:tc>
        <w:tc>
          <w:tcPr>
            <w:tcW w:w="2108" w:type="dxa"/>
            <w:tcBorders>
              <w:top w:val="single" w:sz="4" w:space="0" w:color="auto"/>
              <w:left w:val="single" w:sz="4" w:space="0" w:color="auto"/>
              <w:bottom w:val="single" w:sz="4" w:space="0" w:color="auto"/>
              <w:right w:val="single" w:sz="4" w:space="0" w:color="auto"/>
            </w:tcBorders>
            <w:hideMark/>
          </w:tcPr>
          <w:p w:rsidR="00453563" w:rsidRDefault="00453563">
            <w:pPr>
              <w:rPr>
                <w:rFonts w:ascii="Times New Roman" w:hAnsi="Times New Roman" w:cs="Times New Roman"/>
              </w:rPr>
            </w:pPr>
            <w:r>
              <w:rPr>
                <w:rFonts w:ascii="Times New Roman" w:hAnsi="Times New Roman" w:cs="Times New Roman"/>
                <w:color w:val="000000"/>
              </w:rPr>
              <w:t>Визуальный контроль</w:t>
            </w:r>
          </w:p>
        </w:tc>
        <w:tc>
          <w:tcPr>
            <w:tcW w:w="2393"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453563">
        <w:tc>
          <w:tcPr>
            <w:tcW w:w="239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Изолирующая среда (разрядник ГИС)</w:t>
            </w:r>
          </w:p>
        </w:tc>
        <w:tc>
          <w:tcPr>
            <w:tcW w:w="267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Давление газа, газонепроницаемость</w:t>
            </w:r>
          </w:p>
        </w:tc>
        <w:tc>
          <w:tcPr>
            <w:tcW w:w="2108" w:type="dxa"/>
            <w:tcBorders>
              <w:top w:val="single" w:sz="4" w:space="0" w:color="auto"/>
              <w:left w:val="single" w:sz="4" w:space="0" w:color="auto"/>
              <w:bottom w:val="single" w:sz="4" w:space="0" w:color="auto"/>
              <w:right w:val="single" w:sz="4" w:space="0" w:color="auto"/>
            </w:tcBorders>
            <w:hideMark/>
          </w:tcPr>
          <w:p w:rsidR="00453563" w:rsidRDefault="00453563">
            <w:pPr>
              <w:rPr>
                <w:rFonts w:ascii="Times New Roman" w:hAnsi="Times New Roman" w:cs="Times New Roman"/>
              </w:rPr>
            </w:pPr>
            <w:r>
              <w:rPr>
                <w:rFonts w:ascii="Times New Roman" w:hAnsi="Times New Roman" w:cs="Times New Roman"/>
                <w:color w:val="000000"/>
              </w:rPr>
              <w:t>Визуальный контроль</w:t>
            </w:r>
          </w:p>
        </w:tc>
        <w:tc>
          <w:tcPr>
            <w:tcW w:w="2393"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453563">
        <w:tc>
          <w:tcPr>
            <w:tcW w:w="239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Разъединитель разрядника</w:t>
            </w:r>
          </w:p>
        </w:tc>
        <w:tc>
          <w:tcPr>
            <w:tcW w:w="267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Функциональность</w:t>
            </w:r>
          </w:p>
        </w:tc>
        <w:tc>
          <w:tcPr>
            <w:tcW w:w="2108" w:type="dxa"/>
            <w:tcBorders>
              <w:top w:val="single" w:sz="4" w:space="0" w:color="auto"/>
              <w:left w:val="single" w:sz="4" w:space="0" w:color="auto"/>
              <w:bottom w:val="single" w:sz="4" w:space="0" w:color="auto"/>
              <w:right w:val="single" w:sz="4" w:space="0" w:color="auto"/>
            </w:tcBorders>
            <w:hideMark/>
          </w:tcPr>
          <w:p w:rsidR="00453563" w:rsidRDefault="00453563">
            <w:pPr>
              <w:rPr>
                <w:rFonts w:ascii="Times New Roman" w:hAnsi="Times New Roman" w:cs="Times New Roman"/>
              </w:rPr>
            </w:pPr>
            <w:r>
              <w:rPr>
                <w:rFonts w:ascii="Times New Roman" w:hAnsi="Times New Roman" w:cs="Times New Roman"/>
                <w:color w:val="000000"/>
              </w:rPr>
              <w:t>Визуальный контроль</w:t>
            </w:r>
          </w:p>
        </w:tc>
        <w:tc>
          <w:tcPr>
            <w:tcW w:w="2393"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bl>
    <w:p w:rsidR="00453563" w:rsidRPr="000D2097" w:rsidRDefault="00453563" w:rsidP="000D2097">
      <w:pPr>
        <w:pStyle w:val="a7"/>
        <w:tabs>
          <w:tab w:val="left" w:pos="1170"/>
        </w:tabs>
        <w:spacing w:before="0" w:beforeAutospacing="0" w:after="0" w:afterAutospacing="0"/>
        <w:ind w:firstLine="567"/>
        <w:jc w:val="both"/>
        <w:rPr>
          <w:color w:val="000000"/>
        </w:rPr>
      </w:pPr>
    </w:p>
    <w:p w:rsidR="00453563" w:rsidRPr="000D2097" w:rsidRDefault="00453563" w:rsidP="000D2097">
      <w:pPr>
        <w:pStyle w:val="a7"/>
        <w:tabs>
          <w:tab w:val="left" w:pos="1170"/>
        </w:tabs>
        <w:spacing w:before="0" w:beforeAutospacing="0" w:after="0" w:afterAutospacing="0"/>
        <w:ind w:firstLine="567"/>
        <w:jc w:val="both"/>
        <w:rPr>
          <w:color w:val="000000"/>
        </w:rPr>
      </w:pPr>
      <w:r w:rsidRPr="000D2097">
        <w:rPr>
          <w:color w:val="000000"/>
        </w:rPr>
        <w:t>B.2.6 Воздушные линии</w:t>
      </w:r>
    </w:p>
    <w:p w:rsidR="00453563" w:rsidRPr="000D2097" w:rsidRDefault="00453563" w:rsidP="000D2097">
      <w:pPr>
        <w:pStyle w:val="a7"/>
        <w:tabs>
          <w:tab w:val="left" w:pos="1170"/>
        </w:tabs>
        <w:spacing w:before="0" w:beforeAutospacing="0" w:after="0" w:afterAutospacing="0"/>
        <w:ind w:firstLine="567"/>
        <w:jc w:val="both"/>
        <w:rPr>
          <w:color w:val="000000"/>
        </w:rPr>
      </w:pPr>
      <w:r w:rsidRPr="000D2097">
        <w:rPr>
          <w:color w:val="000000"/>
        </w:rPr>
        <w:t>B.2.6.1 Технологический маршрут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574"/>
        <w:gridCol w:w="2069"/>
        <w:gridCol w:w="2355"/>
      </w:tblGrid>
      <w:tr w:rsidR="00453563" w:rsidRPr="000D2097" w:rsidTr="000D2097">
        <w:tc>
          <w:tcPr>
            <w:tcW w:w="2349"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Составная часть</w:t>
            </w:r>
          </w:p>
        </w:tc>
        <w:tc>
          <w:tcPr>
            <w:tcW w:w="2574"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Критерий</w:t>
            </w:r>
          </w:p>
        </w:tc>
        <w:tc>
          <w:tcPr>
            <w:tcW w:w="2069"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Деятельность</w:t>
            </w:r>
          </w:p>
        </w:tc>
        <w:tc>
          <w:tcPr>
            <w:tcW w:w="2355"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Дополнительная информация</w:t>
            </w:r>
          </w:p>
        </w:tc>
      </w:tr>
      <w:tr w:rsidR="00453563" w:rsidRPr="000D2097" w:rsidTr="000D2097">
        <w:tc>
          <w:tcPr>
            <w:tcW w:w="2349" w:type="dxa"/>
            <w:tcBorders>
              <w:top w:val="double" w:sz="4" w:space="0" w:color="auto"/>
              <w:left w:val="single" w:sz="4" w:space="0" w:color="auto"/>
              <w:bottom w:val="single" w:sz="4" w:space="0" w:color="auto"/>
              <w:right w:val="single" w:sz="4" w:space="0" w:color="auto"/>
            </w:tcBorders>
            <w:hideMark/>
          </w:tcPr>
          <w:p w:rsidR="00453563" w:rsidRPr="000D2097" w:rsidRDefault="00453563">
            <w:pPr>
              <w:pStyle w:val="a7"/>
              <w:tabs>
                <w:tab w:val="left" w:pos="1170"/>
              </w:tabs>
              <w:spacing w:before="0" w:beforeAutospacing="0" w:after="0" w:afterAutospacing="0"/>
              <w:jc w:val="both"/>
              <w:rPr>
                <w:color w:val="000000"/>
              </w:rPr>
            </w:pPr>
            <w:r w:rsidRPr="000D2097">
              <w:rPr>
                <w:color w:val="000000"/>
              </w:rPr>
              <w:t>Растительность, внешние объекты, форма грунта и развитие, перекрестные объекты</w:t>
            </w:r>
          </w:p>
        </w:tc>
        <w:tc>
          <w:tcPr>
            <w:tcW w:w="2574" w:type="dxa"/>
            <w:tcBorders>
              <w:top w:val="double" w:sz="4" w:space="0" w:color="auto"/>
              <w:left w:val="single" w:sz="4" w:space="0" w:color="auto"/>
              <w:bottom w:val="single" w:sz="4" w:space="0" w:color="auto"/>
              <w:right w:val="single" w:sz="4" w:space="0" w:color="auto"/>
            </w:tcBorders>
            <w:hideMark/>
          </w:tcPr>
          <w:p w:rsidR="00453563" w:rsidRPr="000D2097" w:rsidRDefault="00453563">
            <w:pPr>
              <w:pStyle w:val="a7"/>
              <w:tabs>
                <w:tab w:val="left" w:pos="1170"/>
              </w:tabs>
              <w:spacing w:before="0" w:beforeAutospacing="0" w:after="0" w:afterAutospacing="0"/>
              <w:jc w:val="both"/>
              <w:rPr>
                <w:color w:val="000000"/>
              </w:rPr>
            </w:pPr>
            <w:r w:rsidRPr="000D2097">
              <w:rPr>
                <w:color w:val="000000"/>
              </w:rPr>
              <w:t>Расстояние до живых частей (см. B.2.1.2)</w:t>
            </w:r>
          </w:p>
        </w:tc>
        <w:tc>
          <w:tcPr>
            <w:tcW w:w="2069" w:type="dxa"/>
            <w:tcBorders>
              <w:top w:val="double" w:sz="4" w:space="0" w:color="auto"/>
              <w:left w:val="single" w:sz="4" w:space="0" w:color="auto"/>
              <w:bottom w:val="single" w:sz="4" w:space="0" w:color="auto"/>
              <w:right w:val="single" w:sz="4" w:space="0" w:color="auto"/>
            </w:tcBorders>
            <w:hideMark/>
          </w:tcPr>
          <w:p w:rsidR="00453563" w:rsidRPr="000D2097" w:rsidRDefault="00453563">
            <w:pPr>
              <w:pStyle w:val="a7"/>
              <w:tabs>
                <w:tab w:val="left" w:pos="1170"/>
              </w:tabs>
              <w:spacing w:before="0" w:beforeAutospacing="0" w:after="0" w:afterAutospacing="0"/>
              <w:jc w:val="both"/>
              <w:rPr>
                <w:color w:val="000000"/>
              </w:rPr>
            </w:pPr>
            <w:r w:rsidRPr="000D2097">
              <w:rPr>
                <w:color w:val="000000"/>
              </w:rPr>
              <w:t>Оперативный и визуальный контроль, исследование состояния</w:t>
            </w:r>
          </w:p>
        </w:tc>
        <w:tc>
          <w:tcPr>
            <w:tcW w:w="2355" w:type="dxa"/>
            <w:tcBorders>
              <w:top w:val="double" w:sz="4" w:space="0" w:color="auto"/>
              <w:left w:val="single" w:sz="4" w:space="0" w:color="auto"/>
              <w:bottom w:val="single" w:sz="4" w:space="0" w:color="auto"/>
              <w:right w:val="single" w:sz="4" w:space="0" w:color="auto"/>
            </w:tcBorders>
            <w:hideMark/>
          </w:tcPr>
          <w:p w:rsidR="00453563" w:rsidRPr="000D2097" w:rsidRDefault="00453563">
            <w:pPr>
              <w:pStyle w:val="a7"/>
              <w:tabs>
                <w:tab w:val="left" w:pos="1170"/>
              </w:tabs>
              <w:spacing w:before="0" w:beforeAutospacing="0" w:after="0" w:afterAutospacing="0"/>
              <w:jc w:val="both"/>
              <w:rPr>
                <w:color w:val="000000"/>
              </w:rPr>
            </w:pPr>
            <w:r w:rsidRPr="000D2097">
              <w:rPr>
                <w:color w:val="000000"/>
              </w:rPr>
              <w:t>EN 50341 [15]</w:t>
            </w:r>
          </w:p>
        </w:tc>
      </w:tr>
    </w:tbl>
    <w:p w:rsidR="00453563" w:rsidRPr="000D2097" w:rsidRDefault="00453563" w:rsidP="00453563">
      <w:pPr>
        <w:pStyle w:val="a7"/>
        <w:tabs>
          <w:tab w:val="left" w:pos="1170"/>
        </w:tabs>
        <w:spacing w:before="0" w:beforeAutospacing="0" w:after="0" w:afterAutospacing="0"/>
        <w:ind w:firstLine="720"/>
        <w:jc w:val="both"/>
        <w:rPr>
          <w:color w:val="000000"/>
        </w:rPr>
      </w:pPr>
    </w:p>
    <w:p w:rsidR="00453563" w:rsidRPr="000D2097" w:rsidRDefault="00453563" w:rsidP="000D2097">
      <w:pPr>
        <w:pStyle w:val="a7"/>
        <w:tabs>
          <w:tab w:val="left" w:pos="1170"/>
        </w:tabs>
        <w:spacing w:before="0" w:beforeAutospacing="0" w:after="0" w:afterAutospacing="0"/>
        <w:ind w:firstLine="567"/>
        <w:jc w:val="both"/>
        <w:rPr>
          <w:color w:val="000000"/>
        </w:rPr>
      </w:pPr>
      <w:r w:rsidRPr="000D2097">
        <w:rPr>
          <w:color w:val="000000"/>
        </w:rPr>
        <w:t>В.2.6.2 Фундамент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2598"/>
        <w:gridCol w:w="2071"/>
        <w:gridCol w:w="2357"/>
      </w:tblGrid>
      <w:tr w:rsidR="00453563" w:rsidRPr="000D2097" w:rsidTr="000D2097">
        <w:tc>
          <w:tcPr>
            <w:tcW w:w="2321"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Составная часть</w:t>
            </w:r>
          </w:p>
        </w:tc>
        <w:tc>
          <w:tcPr>
            <w:tcW w:w="2598"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Критерий</w:t>
            </w:r>
          </w:p>
        </w:tc>
        <w:tc>
          <w:tcPr>
            <w:tcW w:w="2071"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Деятельность</w:t>
            </w:r>
          </w:p>
        </w:tc>
        <w:tc>
          <w:tcPr>
            <w:tcW w:w="2357"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Дополнительная информация</w:t>
            </w:r>
          </w:p>
        </w:tc>
      </w:tr>
      <w:tr w:rsidR="00453563" w:rsidTr="000D2097">
        <w:tc>
          <w:tcPr>
            <w:tcW w:w="2321"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Основа фундамента</w:t>
            </w:r>
          </w:p>
        </w:tc>
        <w:tc>
          <w:tcPr>
            <w:tcW w:w="2598"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Повреждение основания (например, трещины, сколы, изменение положения)</w:t>
            </w:r>
          </w:p>
        </w:tc>
        <w:tc>
          <w:tcPr>
            <w:tcW w:w="2071"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57" w:type="dxa"/>
            <w:tcBorders>
              <w:top w:val="doub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21"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Наземная зона</w:t>
            </w:r>
          </w:p>
        </w:tc>
        <w:tc>
          <w:tcPr>
            <w:tcW w:w="259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Изменение грунта (например, выемка грунта, насыпь грунта, подрезка грунта)</w:t>
            </w:r>
          </w:p>
        </w:tc>
        <w:tc>
          <w:tcPr>
            <w:tcW w:w="2071"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57"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bl>
    <w:p w:rsidR="00453563" w:rsidRPr="000D2097" w:rsidRDefault="00453563" w:rsidP="00453563">
      <w:pPr>
        <w:pStyle w:val="a7"/>
        <w:tabs>
          <w:tab w:val="left" w:pos="1170"/>
        </w:tabs>
        <w:spacing w:before="0" w:beforeAutospacing="0" w:after="0" w:afterAutospacing="0"/>
        <w:ind w:firstLine="720"/>
        <w:jc w:val="both"/>
        <w:rPr>
          <w:color w:val="000000"/>
        </w:rPr>
      </w:pPr>
    </w:p>
    <w:p w:rsidR="00453563" w:rsidRPr="000D2097" w:rsidRDefault="00453563" w:rsidP="000D2097">
      <w:pPr>
        <w:pStyle w:val="a7"/>
        <w:tabs>
          <w:tab w:val="left" w:pos="1170"/>
        </w:tabs>
        <w:spacing w:before="0" w:beforeAutospacing="0" w:after="0" w:afterAutospacing="0"/>
        <w:ind w:firstLine="567"/>
        <w:jc w:val="both"/>
        <w:rPr>
          <w:color w:val="000000"/>
        </w:rPr>
      </w:pPr>
      <w:r w:rsidRPr="000D2097">
        <w:rPr>
          <w:color w:val="000000"/>
        </w:rPr>
        <w:t>В.2.6.3 Электрические цепи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2603"/>
        <w:gridCol w:w="2062"/>
        <w:gridCol w:w="2348"/>
      </w:tblGrid>
      <w:tr w:rsidR="00453563" w:rsidRPr="000D2097" w:rsidTr="000D2097">
        <w:tc>
          <w:tcPr>
            <w:tcW w:w="2334"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Составная часть</w:t>
            </w:r>
          </w:p>
        </w:tc>
        <w:tc>
          <w:tcPr>
            <w:tcW w:w="2603"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Критерий</w:t>
            </w:r>
          </w:p>
        </w:tc>
        <w:tc>
          <w:tcPr>
            <w:tcW w:w="2062"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Деятельность</w:t>
            </w:r>
          </w:p>
        </w:tc>
        <w:tc>
          <w:tcPr>
            <w:tcW w:w="2348"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Дополнительная информация</w:t>
            </w:r>
          </w:p>
        </w:tc>
      </w:tr>
      <w:tr w:rsidR="00453563" w:rsidTr="000D2097">
        <w:tc>
          <w:tcPr>
            <w:tcW w:w="2334"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Проводник</w:t>
            </w:r>
          </w:p>
        </w:tc>
        <w:tc>
          <w:tcPr>
            <w:tcW w:w="2603"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Положение проводника, повреждение наружного слоя/изоляции, дуговые эффекты, обрыв провода, растрескивание, коррозия, инородное тело (например, воздушный змей)</w:t>
            </w:r>
          </w:p>
        </w:tc>
        <w:tc>
          <w:tcPr>
            <w:tcW w:w="2062"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48" w:type="dxa"/>
            <w:tcBorders>
              <w:top w:val="doub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34"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Изоляционный материал</w:t>
            </w:r>
          </w:p>
        </w:tc>
        <w:tc>
          <w:tcPr>
            <w:tcW w:w="2603"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Повреждения, загрязнение, эффекты дуги (см. B.2.1.6)</w:t>
            </w:r>
          </w:p>
        </w:tc>
        <w:tc>
          <w:tcPr>
            <w:tcW w:w="206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48"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34"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lastRenderedPageBreak/>
              <w:t>Арматура</w:t>
            </w:r>
          </w:p>
        </w:tc>
        <w:tc>
          <w:tcPr>
            <w:tcW w:w="2603"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Деформация, изменения поперечного сечения (повреждение и коррозия), контактное сопротивление, дуговые эффекты</w:t>
            </w:r>
          </w:p>
        </w:tc>
        <w:tc>
          <w:tcPr>
            <w:tcW w:w="206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 исследование состояния (например, термография)</w:t>
            </w:r>
          </w:p>
        </w:tc>
        <w:tc>
          <w:tcPr>
            <w:tcW w:w="2348"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bl>
    <w:p w:rsidR="00453563" w:rsidRPr="000D2097" w:rsidRDefault="00453563" w:rsidP="00453563">
      <w:pPr>
        <w:pStyle w:val="a7"/>
        <w:tabs>
          <w:tab w:val="left" w:pos="1170"/>
        </w:tabs>
        <w:spacing w:before="0" w:beforeAutospacing="0" w:after="0" w:afterAutospacing="0"/>
        <w:ind w:firstLine="720"/>
        <w:jc w:val="both"/>
        <w:rPr>
          <w:color w:val="000000"/>
        </w:rPr>
      </w:pPr>
    </w:p>
    <w:p w:rsidR="00453563" w:rsidRPr="000D2097" w:rsidRDefault="00453563" w:rsidP="000D2097">
      <w:pPr>
        <w:pStyle w:val="a7"/>
        <w:tabs>
          <w:tab w:val="left" w:pos="1170"/>
        </w:tabs>
        <w:spacing w:before="0" w:beforeAutospacing="0" w:after="0" w:afterAutospacing="0"/>
        <w:ind w:firstLine="567"/>
        <w:jc w:val="both"/>
        <w:rPr>
          <w:color w:val="000000"/>
        </w:rPr>
      </w:pPr>
      <w:r w:rsidRPr="000D2097">
        <w:rPr>
          <w:color w:val="000000"/>
        </w:rPr>
        <w:t>В.2.6.4 Башни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619"/>
        <w:gridCol w:w="2052"/>
        <w:gridCol w:w="2338"/>
      </w:tblGrid>
      <w:tr w:rsidR="00453563" w:rsidRPr="000D2097" w:rsidTr="000D2097">
        <w:tc>
          <w:tcPr>
            <w:tcW w:w="2338"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Составная часть</w:t>
            </w:r>
          </w:p>
        </w:tc>
        <w:tc>
          <w:tcPr>
            <w:tcW w:w="2619"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Критерий</w:t>
            </w:r>
          </w:p>
        </w:tc>
        <w:tc>
          <w:tcPr>
            <w:tcW w:w="2052"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Деятельность</w:t>
            </w:r>
          </w:p>
        </w:tc>
        <w:tc>
          <w:tcPr>
            <w:tcW w:w="2338"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Дополнительная информация</w:t>
            </w:r>
          </w:p>
        </w:tc>
      </w:tr>
      <w:tr w:rsidR="00453563" w:rsidTr="000D2097">
        <w:tc>
          <w:tcPr>
            <w:tcW w:w="2338"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Расположение</w:t>
            </w:r>
          </w:p>
        </w:tc>
        <w:tc>
          <w:tcPr>
            <w:tcW w:w="2619"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Доступность, растительность, осаждение, смена грунта</w:t>
            </w:r>
          </w:p>
        </w:tc>
        <w:tc>
          <w:tcPr>
            <w:tcW w:w="2052"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 xml:space="preserve">Оперативный и визуальный </w:t>
            </w:r>
            <w:proofErr w:type="spellStart"/>
            <w:r>
              <w:rPr>
                <w:color w:val="000000"/>
              </w:rPr>
              <w:t>конроль</w:t>
            </w:r>
            <w:proofErr w:type="spellEnd"/>
          </w:p>
        </w:tc>
        <w:tc>
          <w:tcPr>
            <w:tcW w:w="2338" w:type="dxa"/>
            <w:tcBorders>
              <w:top w:val="doub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3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Стыковочные средства</w:t>
            </w:r>
          </w:p>
        </w:tc>
        <w:tc>
          <w:tcPr>
            <w:tcW w:w="261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Свободные или отсутствующие средства соединения</w:t>
            </w:r>
          </w:p>
        </w:tc>
        <w:tc>
          <w:tcPr>
            <w:tcW w:w="205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38"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3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Стальная башня, стальная перекладина</w:t>
            </w:r>
          </w:p>
        </w:tc>
        <w:tc>
          <w:tcPr>
            <w:tcW w:w="261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Устойчивость/ нагрузочная способность: коррозия, повреждение, покрытие, инородное тело (например, воздушный змей), старение</w:t>
            </w:r>
          </w:p>
        </w:tc>
        <w:tc>
          <w:tcPr>
            <w:tcW w:w="205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 исследование состояния</w:t>
            </w:r>
          </w:p>
        </w:tc>
        <w:tc>
          <w:tcPr>
            <w:tcW w:w="2338"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3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Деревянная башня</w:t>
            </w:r>
          </w:p>
        </w:tc>
        <w:tc>
          <w:tcPr>
            <w:tcW w:w="261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Устойчивость/ грузоподъемность: загнивание, механические повреждения, повреждения от молнии, заражение насекомыми, дятел, повреждение бинтов</w:t>
            </w:r>
          </w:p>
        </w:tc>
        <w:tc>
          <w:tcPr>
            <w:tcW w:w="205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 исследование состояния</w:t>
            </w:r>
          </w:p>
        </w:tc>
        <w:tc>
          <w:tcPr>
            <w:tcW w:w="2338"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3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Бетонная башня, бетонная перекладина</w:t>
            </w:r>
          </w:p>
        </w:tc>
        <w:tc>
          <w:tcPr>
            <w:tcW w:w="261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Устойчивость / грузоподъемность: трещины, сколы бетона на валу и поперечине, коррозия оголенной стали, вентиляционное отверстие</w:t>
            </w:r>
          </w:p>
        </w:tc>
        <w:tc>
          <w:tcPr>
            <w:tcW w:w="205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38"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3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Стойки крыши, фронтальный терминал, входы в дом</w:t>
            </w:r>
          </w:p>
        </w:tc>
        <w:tc>
          <w:tcPr>
            <w:tcW w:w="261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Коррозия, герметичность, отсутствие проводящего соединения</w:t>
            </w:r>
          </w:p>
        </w:tc>
        <w:tc>
          <w:tcPr>
            <w:tcW w:w="205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38"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3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Защита от подъема</w:t>
            </w:r>
          </w:p>
        </w:tc>
        <w:tc>
          <w:tcPr>
            <w:tcW w:w="261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Повреждение, исправление</w:t>
            </w:r>
          </w:p>
        </w:tc>
        <w:tc>
          <w:tcPr>
            <w:tcW w:w="205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38"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3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lastRenderedPageBreak/>
              <w:t>Идентификация, система оповещения, маркировка</w:t>
            </w:r>
          </w:p>
        </w:tc>
        <w:tc>
          <w:tcPr>
            <w:tcW w:w="261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Существующий, полный, правильный, понятный, читаемый</w:t>
            </w:r>
          </w:p>
        </w:tc>
        <w:tc>
          <w:tcPr>
            <w:tcW w:w="205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38"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3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Рычажный механизм и замок башенных выключателей</w:t>
            </w:r>
          </w:p>
        </w:tc>
        <w:tc>
          <w:tcPr>
            <w:tcW w:w="261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Повреждение, крепеж</w:t>
            </w:r>
          </w:p>
        </w:tc>
        <w:tc>
          <w:tcPr>
            <w:tcW w:w="205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38"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3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Арматура, распорка</w:t>
            </w:r>
          </w:p>
        </w:tc>
        <w:tc>
          <w:tcPr>
            <w:tcW w:w="261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Коррозия, крепеж</w:t>
            </w:r>
          </w:p>
        </w:tc>
        <w:tc>
          <w:tcPr>
            <w:tcW w:w="205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38"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3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Средства защиты птиц</w:t>
            </w:r>
          </w:p>
        </w:tc>
        <w:tc>
          <w:tcPr>
            <w:tcW w:w="261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Повреждение</w:t>
            </w:r>
          </w:p>
        </w:tc>
        <w:tc>
          <w:tcPr>
            <w:tcW w:w="205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38"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3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Система заземления</w:t>
            </w:r>
          </w:p>
        </w:tc>
        <w:tc>
          <w:tcPr>
            <w:tcW w:w="261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Внешние дефекты, сопротивление заземления (см. B.2.1.2)</w:t>
            </w:r>
          </w:p>
        </w:tc>
        <w:tc>
          <w:tcPr>
            <w:tcW w:w="205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осмотр, исследование состояния</w:t>
            </w:r>
          </w:p>
        </w:tc>
        <w:tc>
          <w:tcPr>
            <w:tcW w:w="233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EN 50341 [15]</w:t>
            </w:r>
          </w:p>
        </w:tc>
      </w:tr>
    </w:tbl>
    <w:p w:rsidR="00453563" w:rsidRPr="000D2097" w:rsidRDefault="00453563" w:rsidP="000D2097">
      <w:pPr>
        <w:pStyle w:val="a7"/>
        <w:tabs>
          <w:tab w:val="left" w:pos="1170"/>
        </w:tabs>
        <w:spacing w:before="0" w:beforeAutospacing="0" w:after="0" w:afterAutospacing="0"/>
        <w:ind w:firstLine="567"/>
        <w:jc w:val="both"/>
        <w:rPr>
          <w:color w:val="000000"/>
        </w:rPr>
      </w:pPr>
    </w:p>
    <w:p w:rsidR="00453563" w:rsidRPr="000D2097" w:rsidRDefault="00453563" w:rsidP="000D2097">
      <w:pPr>
        <w:pStyle w:val="a7"/>
        <w:tabs>
          <w:tab w:val="left" w:pos="1170"/>
        </w:tabs>
        <w:spacing w:before="0" w:beforeAutospacing="0" w:after="0" w:afterAutospacing="0"/>
        <w:ind w:firstLine="567"/>
        <w:jc w:val="both"/>
        <w:rPr>
          <w:color w:val="000000"/>
        </w:rPr>
      </w:pPr>
      <w:r w:rsidRPr="000D2097">
        <w:rPr>
          <w:color w:val="000000"/>
        </w:rPr>
        <w:t>В.2.7 Кабельные системы, силовые кабели и изолированные линии электропередач</w:t>
      </w:r>
    </w:p>
    <w:p w:rsidR="00453563" w:rsidRPr="000D2097" w:rsidRDefault="00453563" w:rsidP="000D2097">
      <w:pPr>
        <w:pStyle w:val="a7"/>
        <w:tabs>
          <w:tab w:val="left" w:pos="1170"/>
        </w:tabs>
        <w:spacing w:before="0" w:beforeAutospacing="0" w:after="0" w:afterAutospacing="0"/>
        <w:ind w:firstLine="567"/>
        <w:jc w:val="both"/>
        <w:rPr>
          <w:color w:val="000000"/>
        </w:rPr>
      </w:pPr>
      <w:r w:rsidRPr="000D2097">
        <w:rPr>
          <w:color w:val="000000"/>
        </w:rPr>
        <w:t>B.2.7.1 Технологический маршрут (включая водопропускную трубу, туннель, строительные леса, трубы и т. 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5"/>
        <w:gridCol w:w="2606"/>
        <w:gridCol w:w="2065"/>
        <w:gridCol w:w="2351"/>
      </w:tblGrid>
      <w:tr w:rsidR="00453563" w:rsidRPr="000D2097" w:rsidTr="000D2097">
        <w:tc>
          <w:tcPr>
            <w:tcW w:w="2325"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Составная часть</w:t>
            </w:r>
          </w:p>
        </w:tc>
        <w:tc>
          <w:tcPr>
            <w:tcW w:w="2606"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Критерий</w:t>
            </w:r>
          </w:p>
        </w:tc>
        <w:tc>
          <w:tcPr>
            <w:tcW w:w="2065"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Деятельность</w:t>
            </w:r>
          </w:p>
        </w:tc>
        <w:tc>
          <w:tcPr>
            <w:tcW w:w="2351"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Дополнительная информация</w:t>
            </w:r>
          </w:p>
        </w:tc>
      </w:tr>
      <w:tr w:rsidR="00453563" w:rsidTr="000D2097">
        <w:tc>
          <w:tcPr>
            <w:tcW w:w="2325"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Основная часть</w:t>
            </w:r>
          </w:p>
        </w:tc>
        <w:tc>
          <w:tcPr>
            <w:tcW w:w="2606"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Доступность, растительность, строительство, идентификация</w:t>
            </w:r>
          </w:p>
        </w:tc>
        <w:tc>
          <w:tcPr>
            <w:tcW w:w="2065"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Оперативный и визуальный контроль</w:t>
            </w:r>
          </w:p>
        </w:tc>
        <w:tc>
          <w:tcPr>
            <w:tcW w:w="2351" w:type="dxa"/>
            <w:tcBorders>
              <w:top w:val="doub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25"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Окружающие здания для кабельных систем, например крепления для кабельных соединений и кабелей, например, в случае мостов</w:t>
            </w:r>
          </w:p>
        </w:tc>
        <w:tc>
          <w:tcPr>
            <w:tcW w:w="260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Повреждение, правильная позиция</w:t>
            </w:r>
          </w:p>
        </w:tc>
        <w:tc>
          <w:tcPr>
            <w:tcW w:w="2065"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51"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25"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Кросс-склеивание коробок</w:t>
            </w:r>
          </w:p>
        </w:tc>
        <w:tc>
          <w:tcPr>
            <w:tcW w:w="260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Повреждение</w:t>
            </w:r>
          </w:p>
        </w:tc>
        <w:tc>
          <w:tcPr>
            <w:tcW w:w="2065"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51"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25"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Катодная защита от коррозии для стальных труб</w:t>
            </w:r>
          </w:p>
        </w:tc>
        <w:tc>
          <w:tcPr>
            <w:tcW w:w="260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Повреждение, защитное напряжение</w:t>
            </w:r>
          </w:p>
        </w:tc>
        <w:tc>
          <w:tcPr>
            <w:tcW w:w="2065"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 исследование состояния</w:t>
            </w:r>
          </w:p>
        </w:tc>
        <w:tc>
          <w:tcPr>
            <w:tcW w:w="2351"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bl>
    <w:p w:rsidR="00453563" w:rsidRPr="000D2097" w:rsidRDefault="00453563" w:rsidP="00453563">
      <w:pPr>
        <w:pStyle w:val="a7"/>
        <w:tabs>
          <w:tab w:val="left" w:pos="1170"/>
        </w:tabs>
        <w:spacing w:before="0" w:beforeAutospacing="0" w:after="0" w:afterAutospacing="0"/>
        <w:ind w:firstLine="720"/>
        <w:jc w:val="both"/>
        <w:rPr>
          <w:color w:val="000000"/>
        </w:rPr>
      </w:pPr>
    </w:p>
    <w:p w:rsidR="00453563" w:rsidRPr="000D2097" w:rsidRDefault="00453563" w:rsidP="000D2097">
      <w:pPr>
        <w:pStyle w:val="a7"/>
        <w:tabs>
          <w:tab w:val="left" w:pos="1170"/>
        </w:tabs>
        <w:spacing w:before="0" w:beforeAutospacing="0" w:after="0" w:afterAutospacing="0"/>
        <w:ind w:firstLine="567"/>
        <w:jc w:val="both"/>
        <w:rPr>
          <w:color w:val="000000"/>
        </w:rPr>
      </w:pPr>
      <w:r w:rsidRPr="000D2097">
        <w:rPr>
          <w:color w:val="000000"/>
        </w:rPr>
        <w:t>B.2.7.2 Электрические цепи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5"/>
        <w:gridCol w:w="2603"/>
        <w:gridCol w:w="2068"/>
        <w:gridCol w:w="2351"/>
      </w:tblGrid>
      <w:tr w:rsidR="00453563" w:rsidRPr="000D2097" w:rsidTr="000D2097">
        <w:tc>
          <w:tcPr>
            <w:tcW w:w="2325"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Составная часть</w:t>
            </w:r>
          </w:p>
        </w:tc>
        <w:tc>
          <w:tcPr>
            <w:tcW w:w="2603"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Критерий</w:t>
            </w:r>
          </w:p>
        </w:tc>
        <w:tc>
          <w:tcPr>
            <w:tcW w:w="2068"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Деятельность</w:t>
            </w:r>
          </w:p>
        </w:tc>
        <w:tc>
          <w:tcPr>
            <w:tcW w:w="2351"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Дополнительная информация</w:t>
            </w:r>
          </w:p>
        </w:tc>
      </w:tr>
      <w:tr w:rsidR="00453563" w:rsidTr="000D2097">
        <w:tc>
          <w:tcPr>
            <w:tcW w:w="2325"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Кабель давления газа</w:t>
            </w:r>
          </w:p>
        </w:tc>
        <w:tc>
          <w:tcPr>
            <w:tcW w:w="2603"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Давление газа</w:t>
            </w:r>
          </w:p>
        </w:tc>
        <w:tc>
          <w:tcPr>
            <w:tcW w:w="2068"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51" w:type="dxa"/>
            <w:tcBorders>
              <w:top w:val="doub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25"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 xml:space="preserve">Масляный кабель, газовый кабель, </w:t>
            </w:r>
            <w:r>
              <w:rPr>
                <w:color w:val="000000"/>
              </w:rPr>
              <w:lastRenderedPageBreak/>
              <w:t>заземляющий кабель</w:t>
            </w:r>
          </w:p>
        </w:tc>
        <w:tc>
          <w:tcPr>
            <w:tcW w:w="2603"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lastRenderedPageBreak/>
              <w:t>Герметичность, уровень наполнения</w:t>
            </w:r>
          </w:p>
        </w:tc>
        <w:tc>
          <w:tcPr>
            <w:tcW w:w="206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51"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25"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Кабельная оболочка</w:t>
            </w:r>
          </w:p>
        </w:tc>
        <w:tc>
          <w:tcPr>
            <w:tcW w:w="2603"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Повреждение</w:t>
            </w:r>
          </w:p>
        </w:tc>
        <w:tc>
          <w:tcPr>
            <w:tcW w:w="206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Исследование состояния (например, испытание оболочки кабеля)</w:t>
            </w:r>
          </w:p>
        </w:tc>
        <w:tc>
          <w:tcPr>
            <w:tcW w:w="2351"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bl>
    <w:p w:rsidR="00453563" w:rsidRPr="000D2097" w:rsidRDefault="00453563" w:rsidP="00453563">
      <w:pPr>
        <w:pStyle w:val="a7"/>
        <w:tabs>
          <w:tab w:val="left" w:pos="1170"/>
        </w:tabs>
        <w:spacing w:before="0" w:beforeAutospacing="0" w:after="0" w:afterAutospacing="0"/>
        <w:ind w:firstLine="720"/>
        <w:jc w:val="both"/>
        <w:rPr>
          <w:color w:val="000000"/>
        </w:rPr>
      </w:pPr>
    </w:p>
    <w:p w:rsidR="00453563" w:rsidRPr="000D2097" w:rsidRDefault="00453563" w:rsidP="000D2097">
      <w:pPr>
        <w:pStyle w:val="a7"/>
        <w:tabs>
          <w:tab w:val="left" w:pos="1170"/>
        </w:tabs>
        <w:spacing w:before="0" w:beforeAutospacing="0" w:after="0" w:afterAutospacing="0"/>
        <w:ind w:firstLine="567"/>
        <w:jc w:val="both"/>
        <w:rPr>
          <w:color w:val="000000"/>
        </w:rPr>
      </w:pPr>
      <w:r w:rsidRPr="000D2097">
        <w:rPr>
          <w:color w:val="000000"/>
        </w:rPr>
        <w:t>B.2.7.3 Фитинги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1"/>
        <w:gridCol w:w="2590"/>
        <w:gridCol w:w="2067"/>
        <w:gridCol w:w="2349"/>
      </w:tblGrid>
      <w:tr w:rsidR="00453563" w:rsidRPr="000D2097" w:rsidTr="000D2097">
        <w:tc>
          <w:tcPr>
            <w:tcW w:w="2341"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Составная часть</w:t>
            </w:r>
          </w:p>
        </w:tc>
        <w:tc>
          <w:tcPr>
            <w:tcW w:w="2590"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Критерий</w:t>
            </w:r>
          </w:p>
        </w:tc>
        <w:tc>
          <w:tcPr>
            <w:tcW w:w="2067"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Деятельность</w:t>
            </w:r>
          </w:p>
        </w:tc>
        <w:tc>
          <w:tcPr>
            <w:tcW w:w="2349"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Дополнительная информация</w:t>
            </w:r>
          </w:p>
        </w:tc>
      </w:tr>
      <w:tr w:rsidR="00453563" w:rsidTr="000D2097">
        <w:tc>
          <w:tcPr>
            <w:tcW w:w="2341"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Фитинги, общие</w:t>
            </w:r>
          </w:p>
        </w:tc>
        <w:tc>
          <w:tcPr>
            <w:tcW w:w="2590"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Давление заполняющего газа</w:t>
            </w:r>
          </w:p>
        </w:tc>
        <w:tc>
          <w:tcPr>
            <w:tcW w:w="2067"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Исследование состояния</w:t>
            </w:r>
          </w:p>
        </w:tc>
        <w:tc>
          <w:tcPr>
            <w:tcW w:w="2349" w:type="dxa"/>
            <w:tcBorders>
              <w:top w:val="doub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41"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Фитинги, общие</w:t>
            </w:r>
          </w:p>
        </w:tc>
        <w:tc>
          <w:tcPr>
            <w:tcW w:w="2590"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Повреждение</w:t>
            </w:r>
          </w:p>
        </w:tc>
        <w:tc>
          <w:tcPr>
            <w:tcW w:w="2067" w:type="dxa"/>
            <w:tcBorders>
              <w:top w:val="single" w:sz="4" w:space="0" w:color="auto"/>
              <w:left w:val="single" w:sz="4" w:space="0" w:color="auto"/>
              <w:bottom w:val="single" w:sz="4" w:space="0" w:color="auto"/>
              <w:right w:val="single" w:sz="4" w:space="0" w:color="auto"/>
            </w:tcBorders>
            <w:hideMark/>
          </w:tcPr>
          <w:p w:rsidR="00453563" w:rsidRDefault="00453563">
            <w:r>
              <w:rPr>
                <w:rFonts w:ascii="Times New Roman" w:hAnsi="Times New Roman" w:cs="Times New Roman"/>
                <w:color w:val="000000"/>
              </w:rPr>
              <w:t>Визуальный контроль</w:t>
            </w:r>
          </w:p>
        </w:tc>
        <w:tc>
          <w:tcPr>
            <w:tcW w:w="2349"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41"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Уравнительный бак</w:t>
            </w:r>
          </w:p>
        </w:tc>
        <w:tc>
          <w:tcPr>
            <w:tcW w:w="2590"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Повреждение</w:t>
            </w:r>
          </w:p>
        </w:tc>
        <w:tc>
          <w:tcPr>
            <w:tcW w:w="2067" w:type="dxa"/>
            <w:tcBorders>
              <w:top w:val="single" w:sz="4" w:space="0" w:color="auto"/>
              <w:left w:val="single" w:sz="4" w:space="0" w:color="auto"/>
              <w:bottom w:val="single" w:sz="4" w:space="0" w:color="auto"/>
              <w:right w:val="single" w:sz="4" w:space="0" w:color="auto"/>
            </w:tcBorders>
            <w:hideMark/>
          </w:tcPr>
          <w:p w:rsidR="00453563" w:rsidRDefault="00453563">
            <w:r>
              <w:rPr>
                <w:rFonts w:ascii="Times New Roman" w:hAnsi="Times New Roman" w:cs="Times New Roman"/>
                <w:color w:val="000000"/>
              </w:rPr>
              <w:t>Визуальный контроль</w:t>
            </w:r>
          </w:p>
        </w:tc>
        <w:tc>
          <w:tcPr>
            <w:tcW w:w="2349"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41"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Система заземления</w:t>
            </w:r>
          </w:p>
        </w:tc>
        <w:tc>
          <w:tcPr>
            <w:tcW w:w="2590"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Повреждение</w:t>
            </w:r>
          </w:p>
        </w:tc>
        <w:tc>
          <w:tcPr>
            <w:tcW w:w="2067" w:type="dxa"/>
            <w:tcBorders>
              <w:top w:val="single" w:sz="4" w:space="0" w:color="auto"/>
              <w:left w:val="single" w:sz="4" w:space="0" w:color="auto"/>
              <w:bottom w:val="single" w:sz="4" w:space="0" w:color="auto"/>
              <w:right w:val="single" w:sz="4" w:space="0" w:color="auto"/>
            </w:tcBorders>
            <w:hideMark/>
          </w:tcPr>
          <w:p w:rsidR="00453563" w:rsidRDefault="00453563">
            <w:r>
              <w:rPr>
                <w:rFonts w:ascii="Times New Roman" w:hAnsi="Times New Roman" w:cs="Times New Roman"/>
                <w:color w:val="000000"/>
              </w:rPr>
              <w:t>Визуальный контроль</w:t>
            </w:r>
          </w:p>
        </w:tc>
        <w:tc>
          <w:tcPr>
            <w:tcW w:w="2349"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41"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Варисторы</w:t>
            </w:r>
          </w:p>
        </w:tc>
        <w:tc>
          <w:tcPr>
            <w:tcW w:w="2590"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Повреждение</w:t>
            </w:r>
          </w:p>
        </w:tc>
        <w:tc>
          <w:tcPr>
            <w:tcW w:w="2067" w:type="dxa"/>
            <w:tcBorders>
              <w:top w:val="single" w:sz="4" w:space="0" w:color="auto"/>
              <w:left w:val="single" w:sz="4" w:space="0" w:color="auto"/>
              <w:bottom w:val="single" w:sz="4" w:space="0" w:color="auto"/>
              <w:right w:val="single" w:sz="4" w:space="0" w:color="auto"/>
            </w:tcBorders>
            <w:hideMark/>
          </w:tcPr>
          <w:p w:rsidR="00453563" w:rsidRDefault="00453563">
            <w:r>
              <w:rPr>
                <w:rFonts w:ascii="Times New Roman" w:hAnsi="Times New Roman" w:cs="Times New Roman"/>
                <w:color w:val="000000"/>
              </w:rPr>
              <w:t>Визуальный контроль</w:t>
            </w:r>
          </w:p>
        </w:tc>
        <w:tc>
          <w:tcPr>
            <w:tcW w:w="2349"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bl>
    <w:p w:rsidR="00453563" w:rsidRPr="000D2097" w:rsidRDefault="00453563" w:rsidP="00453563">
      <w:pPr>
        <w:pStyle w:val="a7"/>
        <w:tabs>
          <w:tab w:val="left" w:pos="1170"/>
        </w:tabs>
        <w:spacing w:before="0" w:beforeAutospacing="0" w:after="0" w:afterAutospacing="0"/>
        <w:ind w:firstLine="720"/>
        <w:jc w:val="both"/>
        <w:rPr>
          <w:color w:val="000000"/>
        </w:rPr>
      </w:pPr>
    </w:p>
    <w:p w:rsidR="00453563" w:rsidRPr="000D2097" w:rsidRDefault="00453563" w:rsidP="00453563">
      <w:pPr>
        <w:pStyle w:val="a7"/>
        <w:tabs>
          <w:tab w:val="left" w:pos="1170"/>
        </w:tabs>
        <w:spacing w:before="0" w:beforeAutospacing="0" w:after="0" w:afterAutospacing="0"/>
        <w:ind w:firstLine="720"/>
        <w:jc w:val="both"/>
        <w:rPr>
          <w:color w:val="000000"/>
        </w:rPr>
      </w:pPr>
      <w:r w:rsidRPr="000D2097">
        <w:rPr>
          <w:color w:val="000000"/>
        </w:rPr>
        <w:t>В.2.8 Защита, измерительные реле и защитные устройства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2589"/>
        <w:gridCol w:w="2202"/>
        <w:gridCol w:w="2237"/>
      </w:tblGrid>
      <w:tr w:rsidR="00453563" w:rsidRPr="000D2097" w:rsidTr="000D2097">
        <w:tc>
          <w:tcPr>
            <w:tcW w:w="2319"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Составная часть</w:t>
            </w:r>
          </w:p>
        </w:tc>
        <w:tc>
          <w:tcPr>
            <w:tcW w:w="2589"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Критерий</w:t>
            </w:r>
          </w:p>
        </w:tc>
        <w:tc>
          <w:tcPr>
            <w:tcW w:w="2202"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Деятельность</w:t>
            </w:r>
          </w:p>
        </w:tc>
        <w:tc>
          <w:tcPr>
            <w:tcW w:w="2237"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Дополнительная информация</w:t>
            </w:r>
          </w:p>
        </w:tc>
      </w:tr>
      <w:tr w:rsidR="00453563" w:rsidTr="000D2097">
        <w:tc>
          <w:tcPr>
            <w:tcW w:w="2319"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Устройства и системы защиты сети (например, дифференциальная защита, защита от перегрузки тока с определенным временем, дистанционная защита</w:t>
            </w:r>
          </w:p>
        </w:tc>
        <w:tc>
          <w:tcPr>
            <w:tcW w:w="2589"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Повреждения, трещины, обесцвечивание изоляции (стыков), функциональные возможности</w:t>
            </w:r>
          </w:p>
        </w:tc>
        <w:tc>
          <w:tcPr>
            <w:tcW w:w="2202"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 проверка работоспособности</w:t>
            </w:r>
          </w:p>
        </w:tc>
        <w:tc>
          <w:tcPr>
            <w:tcW w:w="2237" w:type="dxa"/>
            <w:tcBorders>
              <w:top w:val="doub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1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Устройство защиты от остаточного тока (УЗО)</w:t>
            </w:r>
          </w:p>
        </w:tc>
        <w:tc>
          <w:tcPr>
            <w:tcW w:w="258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Повреждения, трещины, обесцвечивание изоляции (стыков), функциональные возможности</w:t>
            </w:r>
          </w:p>
        </w:tc>
        <w:tc>
          <w:tcPr>
            <w:tcW w:w="220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 проверка работоспособности</w:t>
            </w:r>
          </w:p>
        </w:tc>
        <w:tc>
          <w:tcPr>
            <w:tcW w:w="2237"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1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Изоляционный мониторинг</w:t>
            </w:r>
          </w:p>
        </w:tc>
        <w:tc>
          <w:tcPr>
            <w:tcW w:w="258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Повреждения, трещины, обесцвечивание изоляции (стыков), функциональные возможности</w:t>
            </w:r>
          </w:p>
        </w:tc>
        <w:tc>
          <w:tcPr>
            <w:tcW w:w="220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 функциональная проверка</w:t>
            </w:r>
          </w:p>
        </w:tc>
        <w:tc>
          <w:tcPr>
            <w:tcW w:w="2237"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1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lastRenderedPageBreak/>
              <w:t>Компактный миниатюрный выключатель</w:t>
            </w:r>
          </w:p>
        </w:tc>
        <w:tc>
          <w:tcPr>
            <w:tcW w:w="258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Повреждения, трещины, обесцвечивание изоляции (стыков)</w:t>
            </w:r>
          </w:p>
        </w:tc>
        <w:tc>
          <w:tcPr>
            <w:tcW w:w="220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237"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1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Среда установки (кабины, корпуса, основания и т. д.)</w:t>
            </w:r>
          </w:p>
        </w:tc>
        <w:tc>
          <w:tcPr>
            <w:tcW w:w="258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Загрязнение, освещение, вентиляция, отопление</w:t>
            </w:r>
          </w:p>
        </w:tc>
        <w:tc>
          <w:tcPr>
            <w:tcW w:w="2202"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237"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bl>
    <w:p w:rsidR="00453563" w:rsidRPr="000D2097" w:rsidRDefault="00453563" w:rsidP="00453563">
      <w:pPr>
        <w:pStyle w:val="a7"/>
        <w:tabs>
          <w:tab w:val="left" w:pos="1170"/>
        </w:tabs>
        <w:spacing w:before="0" w:beforeAutospacing="0" w:after="0" w:afterAutospacing="0"/>
        <w:ind w:firstLine="720"/>
        <w:jc w:val="both"/>
        <w:rPr>
          <w:color w:val="000000"/>
          <w:sz w:val="28"/>
          <w:szCs w:val="28"/>
        </w:rPr>
      </w:pPr>
    </w:p>
    <w:p w:rsidR="00453563" w:rsidRPr="000D2097" w:rsidRDefault="00453563" w:rsidP="000D2097">
      <w:pPr>
        <w:pStyle w:val="a7"/>
        <w:tabs>
          <w:tab w:val="left" w:pos="1170"/>
        </w:tabs>
        <w:spacing w:before="0" w:beforeAutospacing="0" w:after="0" w:afterAutospacing="0"/>
        <w:ind w:firstLine="567"/>
        <w:jc w:val="both"/>
        <w:rPr>
          <w:color w:val="000000"/>
        </w:rPr>
      </w:pPr>
      <w:r w:rsidRPr="000D2097">
        <w:rPr>
          <w:color w:val="000000"/>
        </w:rPr>
        <w:t>В.2.9 Системы телеуправления и сетевые технологии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9"/>
        <w:gridCol w:w="2604"/>
        <w:gridCol w:w="2096"/>
        <w:gridCol w:w="2338"/>
      </w:tblGrid>
      <w:tr w:rsidR="00453563" w:rsidRPr="000D2097" w:rsidTr="000D2097">
        <w:tc>
          <w:tcPr>
            <w:tcW w:w="2309"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Составная часть</w:t>
            </w:r>
          </w:p>
        </w:tc>
        <w:tc>
          <w:tcPr>
            <w:tcW w:w="2604"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Критерий</w:t>
            </w:r>
          </w:p>
        </w:tc>
        <w:tc>
          <w:tcPr>
            <w:tcW w:w="2096"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Деятельность</w:t>
            </w:r>
          </w:p>
        </w:tc>
        <w:tc>
          <w:tcPr>
            <w:tcW w:w="2338" w:type="dxa"/>
            <w:tcBorders>
              <w:top w:val="single" w:sz="4" w:space="0" w:color="auto"/>
              <w:left w:val="single" w:sz="4" w:space="0" w:color="auto"/>
              <w:bottom w:val="double" w:sz="4" w:space="0" w:color="auto"/>
              <w:right w:val="single" w:sz="4" w:space="0" w:color="auto"/>
            </w:tcBorders>
            <w:hideMark/>
          </w:tcPr>
          <w:p w:rsidR="00453563" w:rsidRPr="000D2097" w:rsidRDefault="00453563">
            <w:pPr>
              <w:pStyle w:val="a7"/>
              <w:spacing w:before="0" w:beforeAutospacing="0" w:after="0" w:afterAutospacing="0"/>
              <w:jc w:val="center"/>
              <w:rPr>
                <w:color w:val="000000"/>
              </w:rPr>
            </w:pPr>
            <w:r w:rsidRPr="000D2097">
              <w:rPr>
                <w:color w:val="000000"/>
              </w:rPr>
              <w:t>Дополнительная информация</w:t>
            </w:r>
          </w:p>
        </w:tc>
      </w:tr>
      <w:tr w:rsidR="00453563" w:rsidTr="000D2097">
        <w:tc>
          <w:tcPr>
            <w:tcW w:w="2309"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Система телеуправления</w:t>
            </w:r>
          </w:p>
        </w:tc>
        <w:tc>
          <w:tcPr>
            <w:tcW w:w="2604"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Функциональность</w:t>
            </w:r>
          </w:p>
        </w:tc>
        <w:tc>
          <w:tcPr>
            <w:tcW w:w="2096" w:type="dxa"/>
            <w:tcBorders>
              <w:top w:val="doub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 функциональный контроль</w:t>
            </w:r>
          </w:p>
        </w:tc>
        <w:tc>
          <w:tcPr>
            <w:tcW w:w="2338" w:type="dxa"/>
            <w:tcBorders>
              <w:top w:val="doub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0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Сетевые технологии, система управления установкой, уровень управления подстанцией, система управления сетью (аппаратная часть), уровень связи</w:t>
            </w:r>
          </w:p>
        </w:tc>
        <w:tc>
          <w:tcPr>
            <w:tcW w:w="2604"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Функциональность</w:t>
            </w:r>
          </w:p>
        </w:tc>
        <w:tc>
          <w:tcPr>
            <w:tcW w:w="209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 функциональный контроль</w:t>
            </w:r>
          </w:p>
        </w:tc>
        <w:tc>
          <w:tcPr>
            <w:tcW w:w="2338" w:type="dxa"/>
            <w:tcBorders>
              <w:top w:val="single" w:sz="4" w:space="0" w:color="auto"/>
              <w:left w:val="single" w:sz="4" w:space="0" w:color="auto"/>
              <w:bottom w:val="single" w:sz="4" w:space="0" w:color="auto"/>
              <w:right w:val="single" w:sz="4" w:space="0" w:color="auto"/>
            </w:tcBorders>
          </w:tcPr>
          <w:p w:rsidR="00453563" w:rsidRDefault="00453563">
            <w:pPr>
              <w:pStyle w:val="a7"/>
              <w:tabs>
                <w:tab w:val="left" w:pos="1170"/>
              </w:tabs>
              <w:spacing w:before="0" w:beforeAutospacing="0" w:after="0" w:afterAutospacing="0"/>
              <w:jc w:val="both"/>
              <w:rPr>
                <w:color w:val="000000"/>
              </w:rPr>
            </w:pPr>
          </w:p>
        </w:tc>
      </w:tr>
      <w:tr w:rsidR="00453563" w:rsidTr="000D2097">
        <w:tc>
          <w:tcPr>
            <w:tcW w:w="230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Система управления сетью (программное обеспечение)</w:t>
            </w:r>
          </w:p>
        </w:tc>
        <w:tc>
          <w:tcPr>
            <w:tcW w:w="2604"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Система управления информационной безопасностью</w:t>
            </w:r>
          </w:p>
        </w:tc>
        <w:tc>
          <w:tcPr>
            <w:tcW w:w="209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Функциональный контроль</w:t>
            </w:r>
          </w:p>
        </w:tc>
        <w:tc>
          <w:tcPr>
            <w:tcW w:w="233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ISO/IEC 27002 [16]</w:t>
            </w:r>
          </w:p>
        </w:tc>
      </w:tr>
      <w:tr w:rsidR="00453563" w:rsidTr="000D2097">
        <w:tc>
          <w:tcPr>
            <w:tcW w:w="230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Система управления сетью (программное обеспечение)</w:t>
            </w:r>
          </w:p>
        </w:tc>
        <w:tc>
          <w:tcPr>
            <w:tcW w:w="2604"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Безошибочная система входа в систему</w:t>
            </w:r>
          </w:p>
        </w:tc>
        <w:tc>
          <w:tcPr>
            <w:tcW w:w="209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Визуальный контроль</w:t>
            </w:r>
          </w:p>
        </w:tc>
        <w:tc>
          <w:tcPr>
            <w:tcW w:w="2338" w:type="dxa"/>
            <w:tcBorders>
              <w:top w:val="single" w:sz="4" w:space="0" w:color="auto"/>
              <w:left w:val="single" w:sz="4" w:space="0" w:color="auto"/>
              <w:bottom w:val="single" w:sz="4" w:space="0" w:color="auto"/>
              <w:right w:val="single" w:sz="4" w:space="0" w:color="auto"/>
            </w:tcBorders>
            <w:hideMark/>
          </w:tcPr>
          <w:p w:rsidR="00453563" w:rsidRDefault="000D2097">
            <w:pPr>
              <w:pStyle w:val="a7"/>
              <w:tabs>
                <w:tab w:val="left" w:pos="1170"/>
              </w:tabs>
              <w:spacing w:before="0" w:beforeAutospacing="0" w:after="0" w:afterAutospacing="0"/>
              <w:jc w:val="both"/>
              <w:rPr>
                <w:color w:val="000000"/>
              </w:rPr>
            </w:pPr>
            <w:r>
              <w:rPr>
                <w:color w:val="000000"/>
              </w:rPr>
              <w:t>например,</w:t>
            </w:r>
            <w:r w:rsidR="00453563">
              <w:rPr>
                <w:color w:val="000000"/>
              </w:rPr>
              <w:t xml:space="preserve"> удаленное обслуживание, обновления безопасности</w:t>
            </w:r>
          </w:p>
        </w:tc>
      </w:tr>
      <w:tr w:rsidR="00453563" w:rsidTr="000D2097">
        <w:tc>
          <w:tcPr>
            <w:tcW w:w="2309"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Система управления сетью (программное обеспечение)</w:t>
            </w:r>
          </w:p>
        </w:tc>
        <w:tc>
          <w:tcPr>
            <w:tcW w:w="2604"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rPr>
                <w:color w:val="000000"/>
              </w:rPr>
            </w:pPr>
            <w:r>
              <w:rPr>
                <w:color w:val="000000"/>
              </w:rPr>
              <w:t>Функциональность</w:t>
            </w:r>
          </w:p>
        </w:tc>
        <w:tc>
          <w:tcPr>
            <w:tcW w:w="2096"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Функциональный контроль</w:t>
            </w:r>
          </w:p>
        </w:tc>
        <w:tc>
          <w:tcPr>
            <w:tcW w:w="2338" w:type="dxa"/>
            <w:tcBorders>
              <w:top w:val="single" w:sz="4" w:space="0" w:color="auto"/>
              <w:left w:val="single" w:sz="4" w:space="0" w:color="auto"/>
              <w:bottom w:val="single" w:sz="4" w:space="0" w:color="auto"/>
              <w:right w:val="single" w:sz="4" w:space="0" w:color="auto"/>
            </w:tcBorders>
            <w:hideMark/>
          </w:tcPr>
          <w:p w:rsidR="00453563" w:rsidRDefault="00453563">
            <w:pPr>
              <w:pStyle w:val="a7"/>
              <w:tabs>
                <w:tab w:val="left" w:pos="1170"/>
              </w:tabs>
              <w:spacing w:before="0" w:beforeAutospacing="0" w:after="0" w:afterAutospacing="0"/>
              <w:jc w:val="both"/>
              <w:rPr>
                <w:color w:val="000000"/>
              </w:rPr>
            </w:pPr>
            <w:r>
              <w:rPr>
                <w:color w:val="000000"/>
              </w:rPr>
              <w:t xml:space="preserve">например, через резервированную исполняемую </w:t>
            </w:r>
            <w:proofErr w:type="spellStart"/>
            <w:r>
              <w:rPr>
                <w:color w:val="000000"/>
              </w:rPr>
              <w:t>испытатльную</w:t>
            </w:r>
            <w:proofErr w:type="spellEnd"/>
            <w:r>
              <w:rPr>
                <w:color w:val="000000"/>
              </w:rPr>
              <w:t xml:space="preserve"> систему</w:t>
            </w:r>
          </w:p>
        </w:tc>
      </w:tr>
    </w:tbl>
    <w:p w:rsidR="00616D8C" w:rsidRPr="00453563" w:rsidRDefault="00616D8C" w:rsidP="008077FD">
      <w:pPr>
        <w:pStyle w:val="Style43"/>
        <w:widowControl/>
        <w:ind w:firstLine="567"/>
        <w:jc w:val="both"/>
        <w:rPr>
          <w:rStyle w:val="FontStyle124"/>
          <w:rFonts w:ascii="Times New Roman" w:hAnsi="Times New Roman" w:cs="Times New Roman"/>
          <w:b w:val="0"/>
          <w:sz w:val="24"/>
          <w:szCs w:val="24"/>
        </w:rPr>
      </w:pPr>
    </w:p>
    <w:p w:rsidR="00F736CD" w:rsidRDefault="00F736CD" w:rsidP="008077FD">
      <w:pPr>
        <w:pStyle w:val="Style43"/>
        <w:widowControl/>
        <w:ind w:firstLine="567"/>
        <w:jc w:val="both"/>
        <w:rPr>
          <w:rStyle w:val="FontStyle124"/>
          <w:rFonts w:ascii="Times New Roman" w:hAnsi="Times New Roman" w:cs="Times New Roman"/>
          <w:b w:val="0"/>
          <w:sz w:val="24"/>
          <w:szCs w:val="24"/>
          <w:lang w:val="kk-KZ"/>
        </w:rPr>
      </w:pPr>
    </w:p>
    <w:p w:rsidR="00F736CD" w:rsidRDefault="00F736CD" w:rsidP="008077FD">
      <w:pPr>
        <w:pStyle w:val="Style43"/>
        <w:widowControl/>
        <w:ind w:firstLine="567"/>
        <w:jc w:val="both"/>
        <w:rPr>
          <w:rStyle w:val="FontStyle124"/>
          <w:rFonts w:ascii="Times New Roman" w:hAnsi="Times New Roman" w:cs="Times New Roman"/>
          <w:b w:val="0"/>
          <w:sz w:val="24"/>
          <w:szCs w:val="24"/>
          <w:lang w:val="kk-KZ"/>
        </w:rPr>
      </w:pPr>
    </w:p>
    <w:p w:rsidR="00F736CD" w:rsidRDefault="00F736CD" w:rsidP="008077FD">
      <w:pPr>
        <w:pStyle w:val="Style43"/>
        <w:widowControl/>
        <w:ind w:firstLine="567"/>
        <w:jc w:val="both"/>
        <w:rPr>
          <w:rStyle w:val="FontStyle124"/>
          <w:rFonts w:ascii="Times New Roman" w:hAnsi="Times New Roman" w:cs="Times New Roman"/>
          <w:b w:val="0"/>
          <w:sz w:val="24"/>
          <w:szCs w:val="24"/>
          <w:lang w:val="kk-KZ"/>
        </w:rPr>
      </w:pPr>
    </w:p>
    <w:p w:rsidR="00F736CD" w:rsidRDefault="00F736CD" w:rsidP="008077FD">
      <w:pPr>
        <w:pStyle w:val="Style43"/>
        <w:widowControl/>
        <w:ind w:firstLine="567"/>
        <w:jc w:val="both"/>
        <w:rPr>
          <w:rStyle w:val="FontStyle124"/>
          <w:rFonts w:ascii="Times New Roman" w:hAnsi="Times New Roman" w:cs="Times New Roman"/>
          <w:b w:val="0"/>
          <w:sz w:val="24"/>
          <w:szCs w:val="24"/>
          <w:lang w:val="kk-KZ"/>
        </w:rPr>
      </w:pPr>
    </w:p>
    <w:p w:rsidR="00F736CD" w:rsidRDefault="00F736CD" w:rsidP="008077FD">
      <w:pPr>
        <w:pStyle w:val="Style43"/>
        <w:widowControl/>
        <w:ind w:firstLine="567"/>
        <w:jc w:val="both"/>
        <w:rPr>
          <w:rStyle w:val="FontStyle124"/>
          <w:rFonts w:ascii="Times New Roman" w:hAnsi="Times New Roman" w:cs="Times New Roman"/>
          <w:b w:val="0"/>
          <w:sz w:val="24"/>
          <w:szCs w:val="24"/>
          <w:lang w:val="kk-KZ"/>
        </w:rPr>
      </w:pPr>
    </w:p>
    <w:p w:rsidR="00F736CD" w:rsidRDefault="00F736CD" w:rsidP="008077FD">
      <w:pPr>
        <w:pStyle w:val="Style43"/>
        <w:widowControl/>
        <w:ind w:firstLine="567"/>
        <w:jc w:val="both"/>
        <w:rPr>
          <w:rStyle w:val="FontStyle124"/>
          <w:rFonts w:ascii="Times New Roman" w:hAnsi="Times New Roman" w:cs="Times New Roman"/>
          <w:b w:val="0"/>
          <w:sz w:val="24"/>
          <w:szCs w:val="24"/>
          <w:lang w:val="kk-KZ"/>
        </w:rPr>
      </w:pPr>
    </w:p>
    <w:p w:rsidR="00F736CD" w:rsidRDefault="00F736CD" w:rsidP="008077FD">
      <w:pPr>
        <w:pStyle w:val="Style43"/>
        <w:widowControl/>
        <w:ind w:firstLine="567"/>
        <w:jc w:val="both"/>
        <w:rPr>
          <w:rStyle w:val="FontStyle124"/>
          <w:rFonts w:ascii="Times New Roman" w:hAnsi="Times New Roman" w:cs="Times New Roman"/>
          <w:b w:val="0"/>
          <w:sz w:val="24"/>
          <w:szCs w:val="24"/>
          <w:lang w:val="kk-KZ"/>
        </w:rPr>
      </w:pPr>
    </w:p>
    <w:p w:rsidR="00F736CD" w:rsidRDefault="00F736CD" w:rsidP="008077FD">
      <w:pPr>
        <w:pStyle w:val="Style43"/>
        <w:widowControl/>
        <w:ind w:firstLine="567"/>
        <w:jc w:val="both"/>
        <w:rPr>
          <w:rStyle w:val="FontStyle124"/>
          <w:rFonts w:ascii="Times New Roman" w:hAnsi="Times New Roman" w:cs="Times New Roman"/>
          <w:b w:val="0"/>
          <w:sz w:val="24"/>
          <w:szCs w:val="24"/>
          <w:lang w:val="kk-KZ"/>
        </w:rPr>
      </w:pPr>
    </w:p>
    <w:p w:rsidR="00F736CD" w:rsidRDefault="00F736CD" w:rsidP="008077FD">
      <w:pPr>
        <w:pStyle w:val="Style43"/>
        <w:widowControl/>
        <w:ind w:firstLine="567"/>
        <w:jc w:val="both"/>
        <w:rPr>
          <w:rStyle w:val="FontStyle124"/>
          <w:rFonts w:ascii="Times New Roman" w:hAnsi="Times New Roman" w:cs="Times New Roman"/>
          <w:b w:val="0"/>
          <w:sz w:val="24"/>
          <w:szCs w:val="24"/>
          <w:lang w:val="kk-KZ"/>
        </w:rPr>
      </w:pPr>
    </w:p>
    <w:p w:rsidR="00F736CD" w:rsidRDefault="00F736CD" w:rsidP="008077FD">
      <w:pPr>
        <w:pStyle w:val="Style43"/>
        <w:widowControl/>
        <w:ind w:firstLine="567"/>
        <w:jc w:val="both"/>
        <w:rPr>
          <w:rStyle w:val="FontStyle124"/>
          <w:rFonts w:ascii="Times New Roman" w:hAnsi="Times New Roman" w:cs="Times New Roman"/>
          <w:b w:val="0"/>
          <w:sz w:val="24"/>
          <w:szCs w:val="24"/>
          <w:lang w:val="kk-KZ"/>
        </w:rPr>
      </w:pPr>
    </w:p>
    <w:p w:rsidR="004C7B6E" w:rsidRPr="009D3218" w:rsidRDefault="004C7B6E" w:rsidP="004C7B6E">
      <w:pPr>
        <w:pStyle w:val="1"/>
        <w:pageBreakBefore/>
        <w:spacing w:before="0"/>
        <w:ind w:firstLine="567"/>
        <w:jc w:val="center"/>
        <w:rPr>
          <w:rFonts w:ascii="Times New Roman" w:hAnsi="Times New Roman" w:cs="Times New Roman"/>
          <w:color w:val="auto"/>
          <w:sz w:val="24"/>
          <w:szCs w:val="24"/>
          <w:lang w:val="en-US"/>
        </w:rPr>
      </w:pPr>
      <w:bookmarkStart w:id="51" w:name="_Toc46917736"/>
      <w:bookmarkStart w:id="52" w:name="_Toc48297679"/>
      <w:bookmarkStart w:id="53" w:name="_Toc17887546"/>
      <w:bookmarkStart w:id="54" w:name="_Toc17887756"/>
      <w:bookmarkStart w:id="55" w:name="_Toc17887795"/>
      <w:bookmarkStart w:id="56" w:name="_Toc17889595"/>
      <w:r w:rsidRPr="004C7B6E">
        <w:rPr>
          <w:rFonts w:ascii="Times New Roman" w:hAnsi="Times New Roman" w:cs="Times New Roman"/>
          <w:color w:val="auto"/>
          <w:sz w:val="24"/>
          <w:szCs w:val="24"/>
        </w:rPr>
        <w:lastRenderedPageBreak/>
        <w:t>Библиография</w:t>
      </w:r>
      <w:bookmarkEnd w:id="51"/>
      <w:bookmarkEnd w:id="52"/>
    </w:p>
    <w:p w:rsidR="004C7B6E" w:rsidRPr="009D3218" w:rsidRDefault="004C7B6E" w:rsidP="004C7B6E">
      <w:pPr>
        <w:rPr>
          <w:lang w:val="en-US"/>
        </w:rPr>
      </w:pPr>
    </w:p>
    <w:bookmarkEnd w:id="53"/>
    <w:bookmarkEnd w:id="54"/>
    <w:bookmarkEnd w:id="55"/>
    <w:bookmarkEnd w:id="56"/>
    <w:p w:rsidR="005249B3" w:rsidRPr="00AC792A" w:rsidRDefault="005249B3" w:rsidP="005249B3">
      <w:pPr>
        <w:widowControl/>
        <w:ind w:firstLine="567"/>
        <w:jc w:val="both"/>
        <w:rPr>
          <w:rFonts w:ascii="Times New Roman" w:eastAsia="Times New Roman" w:hAnsi="Times New Roman" w:cs="Times New Roman"/>
          <w:spacing w:val="2"/>
          <w:lang w:val="en-US"/>
        </w:rPr>
      </w:pPr>
      <w:r w:rsidRPr="005249B3">
        <w:rPr>
          <w:rFonts w:ascii="Times New Roman" w:eastAsia="Times New Roman" w:hAnsi="Times New Roman" w:cs="Times New Roman"/>
          <w:spacing w:val="2"/>
          <w:lang w:val="en-US"/>
        </w:rPr>
        <w:t>[1] IEC 60050-192:2015 International electrotechnical vocabulary – Part 192: Dependability</w:t>
      </w:r>
      <w:r w:rsidR="003C536A">
        <w:rPr>
          <w:rFonts w:ascii="Times New Roman" w:eastAsia="Times New Roman" w:hAnsi="Times New Roman" w:cs="Times New Roman"/>
          <w:spacing w:val="2"/>
          <w:lang w:val="en-US"/>
        </w:rPr>
        <w:t xml:space="preserve"> </w:t>
      </w:r>
      <w:r w:rsidRPr="005249B3">
        <w:rPr>
          <w:rFonts w:ascii="Times New Roman" w:eastAsia="Times New Roman" w:hAnsi="Times New Roman" w:cs="Times New Roman"/>
          <w:spacing w:val="2"/>
          <w:lang w:val="en-US"/>
        </w:rPr>
        <w:t>(available at &lt;http://www.electropedia.org/)</w:t>
      </w:r>
      <w:r w:rsidR="00AC792A" w:rsidRPr="00AC792A">
        <w:rPr>
          <w:rFonts w:ascii="Times New Roman" w:eastAsia="Times New Roman" w:hAnsi="Times New Roman" w:cs="Times New Roman"/>
          <w:spacing w:val="2"/>
          <w:lang w:val="en-US"/>
        </w:rPr>
        <w:t xml:space="preserve"> (</w:t>
      </w:r>
      <w:proofErr w:type="spellStart"/>
      <w:r w:rsidR="00AC792A" w:rsidRPr="0007078D">
        <w:rPr>
          <w:rFonts w:ascii="Times New Roman" w:eastAsia="Times New Roman" w:hAnsi="Times New Roman" w:cs="Times New Roman"/>
          <w:spacing w:val="2"/>
          <w:lang w:val="en-US"/>
        </w:rPr>
        <w:t>Международный</w:t>
      </w:r>
      <w:proofErr w:type="spellEnd"/>
      <w:r w:rsidR="00AC792A" w:rsidRPr="0007078D">
        <w:rPr>
          <w:rFonts w:ascii="Times New Roman" w:eastAsia="Times New Roman" w:hAnsi="Times New Roman" w:cs="Times New Roman"/>
          <w:spacing w:val="2"/>
          <w:lang w:val="en-US"/>
        </w:rPr>
        <w:t xml:space="preserve"> </w:t>
      </w:r>
      <w:proofErr w:type="spellStart"/>
      <w:r w:rsidR="00AC792A" w:rsidRPr="0007078D">
        <w:rPr>
          <w:rFonts w:ascii="Times New Roman" w:eastAsia="Times New Roman" w:hAnsi="Times New Roman" w:cs="Times New Roman"/>
          <w:spacing w:val="2"/>
          <w:lang w:val="en-US"/>
        </w:rPr>
        <w:t>электротехнический</w:t>
      </w:r>
      <w:proofErr w:type="spellEnd"/>
      <w:r w:rsidR="00AC792A" w:rsidRPr="0007078D">
        <w:rPr>
          <w:rFonts w:ascii="Times New Roman" w:eastAsia="Times New Roman" w:hAnsi="Times New Roman" w:cs="Times New Roman"/>
          <w:spacing w:val="2"/>
          <w:lang w:val="en-US"/>
        </w:rPr>
        <w:t xml:space="preserve"> </w:t>
      </w:r>
      <w:proofErr w:type="spellStart"/>
      <w:r w:rsidR="00AC792A" w:rsidRPr="0007078D">
        <w:rPr>
          <w:rFonts w:ascii="Times New Roman" w:eastAsia="Times New Roman" w:hAnsi="Times New Roman" w:cs="Times New Roman"/>
          <w:spacing w:val="2"/>
          <w:lang w:val="en-US"/>
        </w:rPr>
        <w:t>словарь</w:t>
      </w:r>
      <w:proofErr w:type="spellEnd"/>
      <w:r w:rsidR="00AC792A" w:rsidRPr="0007078D">
        <w:rPr>
          <w:rFonts w:ascii="Times New Roman" w:eastAsia="Times New Roman" w:hAnsi="Times New Roman" w:cs="Times New Roman"/>
          <w:spacing w:val="2"/>
          <w:lang w:val="en-US"/>
        </w:rPr>
        <w:t xml:space="preserve">. </w:t>
      </w:r>
      <w:proofErr w:type="spellStart"/>
      <w:r w:rsidR="00AC792A" w:rsidRPr="0007078D">
        <w:rPr>
          <w:rFonts w:ascii="Times New Roman" w:eastAsia="Times New Roman" w:hAnsi="Times New Roman" w:cs="Times New Roman"/>
          <w:spacing w:val="2"/>
          <w:lang w:val="en-US"/>
        </w:rPr>
        <w:t>Часть</w:t>
      </w:r>
      <w:proofErr w:type="spellEnd"/>
      <w:r w:rsidR="00AC792A" w:rsidRPr="0007078D">
        <w:rPr>
          <w:rFonts w:ascii="Times New Roman" w:eastAsia="Times New Roman" w:hAnsi="Times New Roman" w:cs="Times New Roman"/>
          <w:spacing w:val="2"/>
          <w:lang w:val="en-US"/>
        </w:rPr>
        <w:t xml:space="preserve"> 192. </w:t>
      </w:r>
      <w:proofErr w:type="spellStart"/>
      <w:r w:rsidR="00AC792A" w:rsidRPr="0007078D">
        <w:rPr>
          <w:rFonts w:ascii="Times New Roman" w:eastAsia="Times New Roman" w:hAnsi="Times New Roman" w:cs="Times New Roman"/>
          <w:spacing w:val="2"/>
          <w:lang w:val="en-US"/>
        </w:rPr>
        <w:t>Надежность</w:t>
      </w:r>
      <w:proofErr w:type="spellEnd"/>
      <w:r w:rsidR="00AC792A" w:rsidRPr="0007078D">
        <w:rPr>
          <w:rFonts w:ascii="Times New Roman" w:eastAsia="Times New Roman" w:hAnsi="Times New Roman" w:cs="Times New Roman"/>
          <w:spacing w:val="2"/>
          <w:lang w:val="en-US"/>
        </w:rPr>
        <w:t xml:space="preserve">). </w:t>
      </w:r>
    </w:p>
    <w:p w:rsidR="005249B3" w:rsidRPr="0007078D" w:rsidRDefault="005249B3" w:rsidP="005249B3">
      <w:pPr>
        <w:widowControl/>
        <w:ind w:firstLine="567"/>
        <w:jc w:val="both"/>
        <w:rPr>
          <w:rFonts w:ascii="Times New Roman" w:eastAsia="Times New Roman" w:hAnsi="Times New Roman" w:cs="Times New Roman"/>
          <w:spacing w:val="2"/>
          <w:lang w:val="en-US"/>
        </w:rPr>
      </w:pPr>
      <w:r w:rsidRPr="005249B3">
        <w:rPr>
          <w:rFonts w:ascii="Times New Roman" w:eastAsia="Times New Roman" w:hAnsi="Times New Roman" w:cs="Times New Roman"/>
          <w:spacing w:val="2"/>
          <w:lang w:val="en-US"/>
        </w:rPr>
        <w:t>[2] EN 13306:2010 Maintenance – Maintenance terminology, Trilingual version</w:t>
      </w:r>
      <w:r w:rsidR="0007078D" w:rsidRPr="0007078D">
        <w:rPr>
          <w:rFonts w:ascii="Times New Roman" w:eastAsia="Times New Roman" w:hAnsi="Times New Roman" w:cs="Times New Roman"/>
          <w:spacing w:val="2"/>
          <w:lang w:val="en-US"/>
        </w:rPr>
        <w:t xml:space="preserve"> (</w:t>
      </w:r>
      <w:proofErr w:type="spellStart"/>
      <w:r w:rsidR="0007078D" w:rsidRPr="0007078D">
        <w:rPr>
          <w:rFonts w:ascii="Times New Roman" w:eastAsia="Times New Roman" w:hAnsi="Times New Roman" w:cs="Times New Roman"/>
          <w:spacing w:val="2"/>
          <w:lang w:val="en-US"/>
        </w:rPr>
        <w:t>Техническое</w:t>
      </w:r>
      <w:proofErr w:type="spellEnd"/>
      <w:r w:rsidR="0007078D" w:rsidRPr="0007078D">
        <w:rPr>
          <w:rFonts w:ascii="Times New Roman" w:eastAsia="Times New Roman" w:hAnsi="Times New Roman" w:cs="Times New Roman"/>
          <w:spacing w:val="2"/>
          <w:lang w:val="en-US"/>
        </w:rPr>
        <w:t xml:space="preserve"> </w:t>
      </w:r>
      <w:proofErr w:type="spellStart"/>
      <w:r w:rsidR="0007078D" w:rsidRPr="0007078D">
        <w:rPr>
          <w:rFonts w:ascii="Times New Roman" w:eastAsia="Times New Roman" w:hAnsi="Times New Roman" w:cs="Times New Roman"/>
          <w:spacing w:val="2"/>
          <w:lang w:val="en-US"/>
        </w:rPr>
        <w:t>обслуживание</w:t>
      </w:r>
      <w:proofErr w:type="spellEnd"/>
      <w:r w:rsidR="0007078D" w:rsidRPr="0007078D">
        <w:rPr>
          <w:rFonts w:ascii="Times New Roman" w:eastAsia="Times New Roman" w:hAnsi="Times New Roman" w:cs="Times New Roman"/>
          <w:spacing w:val="2"/>
          <w:lang w:val="en-US"/>
        </w:rPr>
        <w:t xml:space="preserve"> – </w:t>
      </w:r>
      <w:proofErr w:type="spellStart"/>
      <w:r w:rsidR="0007078D" w:rsidRPr="0007078D">
        <w:rPr>
          <w:rFonts w:ascii="Times New Roman" w:eastAsia="Times New Roman" w:hAnsi="Times New Roman" w:cs="Times New Roman"/>
          <w:spacing w:val="2"/>
          <w:lang w:val="en-US"/>
        </w:rPr>
        <w:t>Терминология</w:t>
      </w:r>
      <w:proofErr w:type="spellEnd"/>
      <w:r w:rsidR="0007078D" w:rsidRPr="0007078D">
        <w:rPr>
          <w:rFonts w:ascii="Times New Roman" w:eastAsia="Times New Roman" w:hAnsi="Times New Roman" w:cs="Times New Roman"/>
          <w:spacing w:val="2"/>
          <w:lang w:val="en-US"/>
        </w:rPr>
        <w:t xml:space="preserve"> </w:t>
      </w:r>
      <w:proofErr w:type="spellStart"/>
      <w:r w:rsidR="0007078D" w:rsidRPr="0007078D">
        <w:rPr>
          <w:rFonts w:ascii="Times New Roman" w:eastAsia="Times New Roman" w:hAnsi="Times New Roman" w:cs="Times New Roman"/>
          <w:spacing w:val="2"/>
          <w:lang w:val="en-US"/>
        </w:rPr>
        <w:t>технического</w:t>
      </w:r>
      <w:proofErr w:type="spellEnd"/>
      <w:r w:rsidR="0007078D" w:rsidRPr="0007078D">
        <w:rPr>
          <w:rFonts w:ascii="Times New Roman" w:eastAsia="Times New Roman" w:hAnsi="Times New Roman" w:cs="Times New Roman"/>
          <w:spacing w:val="2"/>
          <w:lang w:val="en-US"/>
        </w:rPr>
        <w:t xml:space="preserve"> </w:t>
      </w:r>
      <w:proofErr w:type="spellStart"/>
      <w:r w:rsidR="0007078D" w:rsidRPr="0007078D">
        <w:rPr>
          <w:rFonts w:ascii="Times New Roman" w:eastAsia="Times New Roman" w:hAnsi="Times New Roman" w:cs="Times New Roman"/>
          <w:spacing w:val="2"/>
          <w:lang w:val="en-US"/>
        </w:rPr>
        <w:t>обслуживания</w:t>
      </w:r>
      <w:proofErr w:type="spellEnd"/>
      <w:r w:rsidR="0007078D" w:rsidRPr="0007078D">
        <w:rPr>
          <w:rFonts w:ascii="Times New Roman" w:eastAsia="Times New Roman" w:hAnsi="Times New Roman" w:cs="Times New Roman"/>
          <w:spacing w:val="2"/>
          <w:lang w:val="en-US"/>
        </w:rPr>
        <w:t xml:space="preserve">, </w:t>
      </w:r>
      <w:proofErr w:type="spellStart"/>
      <w:r w:rsidR="0007078D" w:rsidRPr="0007078D">
        <w:rPr>
          <w:rFonts w:ascii="Times New Roman" w:eastAsia="Times New Roman" w:hAnsi="Times New Roman" w:cs="Times New Roman"/>
          <w:spacing w:val="2"/>
          <w:lang w:val="en-US"/>
        </w:rPr>
        <w:t>Трехъязычная</w:t>
      </w:r>
      <w:proofErr w:type="spellEnd"/>
      <w:r w:rsidR="0007078D" w:rsidRPr="0007078D">
        <w:rPr>
          <w:rFonts w:ascii="Times New Roman" w:eastAsia="Times New Roman" w:hAnsi="Times New Roman" w:cs="Times New Roman"/>
          <w:spacing w:val="2"/>
          <w:lang w:val="en-US"/>
        </w:rPr>
        <w:t xml:space="preserve"> </w:t>
      </w:r>
      <w:proofErr w:type="spellStart"/>
      <w:r w:rsidR="0007078D" w:rsidRPr="0007078D">
        <w:rPr>
          <w:rFonts w:ascii="Times New Roman" w:eastAsia="Times New Roman" w:hAnsi="Times New Roman" w:cs="Times New Roman"/>
          <w:spacing w:val="2"/>
          <w:lang w:val="en-US"/>
        </w:rPr>
        <w:t>версия</w:t>
      </w:r>
      <w:proofErr w:type="spellEnd"/>
      <w:r w:rsidR="0007078D" w:rsidRPr="0007078D">
        <w:rPr>
          <w:rFonts w:ascii="Times New Roman" w:eastAsia="Times New Roman" w:hAnsi="Times New Roman" w:cs="Times New Roman"/>
          <w:spacing w:val="2"/>
          <w:lang w:val="en-US"/>
        </w:rPr>
        <w:t>).</w:t>
      </w:r>
    </w:p>
    <w:p w:rsidR="005249B3" w:rsidRPr="00D30C78" w:rsidRDefault="005249B3" w:rsidP="005249B3">
      <w:pPr>
        <w:widowControl/>
        <w:ind w:firstLine="567"/>
        <w:jc w:val="both"/>
        <w:rPr>
          <w:rFonts w:ascii="Times New Roman" w:eastAsia="Times New Roman" w:hAnsi="Times New Roman" w:cs="Times New Roman"/>
          <w:spacing w:val="2"/>
        </w:rPr>
      </w:pPr>
      <w:r w:rsidRPr="005249B3">
        <w:rPr>
          <w:rFonts w:ascii="Times New Roman" w:eastAsia="Times New Roman" w:hAnsi="Times New Roman" w:cs="Times New Roman"/>
          <w:spacing w:val="2"/>
          <w:lang w:val="en-US"/>
        </w:rPr>
        <w:t xml:space="preserve">[3] BALZER, G.; SCHORN, C. Asset Management </w:t>
      </w:r>
      <w:proofErr w:type="spellStart"/>
      <w:r w:rsidRPr="005249B3">
        <w:rPr>
          <w:rFonts w:ascii="Times New Roman" w:eastAsia="Times New Roman" w:hAnsi="Times New Roman" w:cs="Times New Roman"/>
          <w:spacing w:val="2"/>
          <w:lang w:val="en-US"/>
        </w:rPr>
        <w:t>für</w:t>
      </w:r>
      <w:proofErr w:type="spellEnd"/>
      <w:r w:rsidRPr="005249B3">
        <w:rPr>
          <w:rFonts w:ascii="Times New Roman" w:eastAsia="Times New Roman" w:hAnsi="Times New Roman" w:cs="Times New Roman"/>
          <w:spacing w:val="2"/>
          <w:lang w:val="en-US"/>
        </w:rPr>
        <w:t xml:space="preserve"> </w:t>
      </w:r>
      <w:proofErr w:type="spellStart"/>
      <w:r w:rsidRPr="005249B3">
        <w:rPr>
          <w:rFonts w:ascii="Times New Roman" w:eastAsia="Times New Roman" w:hAnsi="Times New Roman" w:cs="Times New Roman"/>
          <w:spacing w:val="2"/>
          <w:lang w:val="en-US"/>
        </w:rPr>
        <w:t>Infrastrukturanlagen</w:t>
      </w:r>
      <w:proofErr w:type="spellEnd"/>
      <w:r w:rsidRPr="005249B3">
        <w:rPr>
          <w:rFonts w:ascii="Times New Roman" w:eastAsia="Times New Roman" w:hAnsi="Times New Roman" w:cs="Times New Roman"/>
          <w:spacing w:val="2"/>
          <w:lang w:val="en-US"/>
        </w:rPr>
        <w:t xml:space="preserve"> – </w:t>
      </w:r>
      <w:proofErr w:type="spellStart"/>
      <w:r w:rsidRPr="005249B3">
        <w:rPr>
          <w:rFonts w:ascii="Times New Roman" w:eastAsia="Times New Roman" w:hAnsi="Times New Roman" w:cs="Times New Roman"/>
          <w:spacing w:val="2"/>
          <w:lang w:val="en-US"/>
        </w:rPr>
        <w:t>Energie</w:t>
      </w:r>
      <w:proofErr w:type="spellEnd"/>
      <w:r w:rsidRPr="005249B3">
        <w:rPr>
          <w:rFonts w:ascii="Times New Roman" w:eastAsia="Times New Roman" w:hAnsi="Times New Roman" w:cs="Times New Roman"/>
          <w:spacing w:val="2"/>
          <w:lang w:val="en-US"/>
        </w:rPr>
        <w:t xml:space="preserve"> und</w:t>
      </w:r>
      <w:r w:rsidR="0007078D" w:rsidRPr="0007078D">
        <w:rPr>
          <w:rFonts w:ascii="Times New Roman" w:eastAsia="Times New Roman" w:hAnsi="Times New Roman" w:cs="Times New Roman"/>
          <w:spacing w:val="2"/>
          <w:lang w:val="en-US"/>
        </w:rPr>
        <w:t xml:space="preserve"> </w:t>
      </w:r>
      <w:r w:rsidRPr="005249B3">
        <w:rPr>
          <w:rFonts w:ascii="Times New Roman" w:eastAsia="Times New Roman" w:hAnsi="Times New Roman" w:cs="Times New Roman"/>
          <w:spacing w:val="2"/>
          <w:lang w:val="en-US"/>
        </w:rPr>
        <w:t>Wasser (Asset Management of Infrastructure Systems – Energy and Water). Springer</w:t>
      </w:r>
      <w:r w:rsidR="0007078D" w:rsidRPr="00D30C78">
        <w:rPr>
          <w:rFonts w:ascii="Times New Roman" w:eastAsia="Times New Roman" w:hAnsi="Times New Roman" w:cs="Times New Roman"/>
          <w:spacing w:val="2"/>
        </w:rPr>
        <w:t xml:space="preserve"> </w:t>
      </w:r>
      <w:r w:rsidRPr="00D30C78">
        <w:rPr>
          <w:rFonts w:ascii="Times New Roman" w:eastAsia="Times New Roman" w:hAnsi="Times New Roman" w:cs="Times New Roman"/>
          <w:spacing w:val="2"/>
        </w:rPr>
        <w:t>2014/2015</w:t>
      </w:r>
      <w:r w:rsidR="0007078D" w:rsidRPr="00D30C78">
        <w:rPr>
          <w:rFonts w:ascii="Times New Roman" w:eastAsia="Times New Roman" w:hAnsi="Times New Roman" w:cs="Times New Roman"/>
          <w:spacing w:val="2"/>
        </w:rPr>
        <w:t xml:space="preserve"> (Управление активами </w:t>
      </w:r>
      <w:r w:rsidR="0007078D" w:rsidRPr="0007078D">
        <w:rPr>
          <w:rFonts w:ascii="Times New Roman" w:eastAsia="Times New Roman" w:hAnsi="Times New Roman" w:cs="Times New Roman"/>
          <w:spacing w:val="2"/>
          <w:lang w:val="en-US"/>
        </w:rPr>
        <w:t>f</w:t>
      </w:r>
      <w:r w:rsidR="0007078D" w:rsidRPr="00D30C78">
        <w:rPr>
          <w:rFonts w:ascii="Times New Roman" w:eastAsia="Times New Roman" w:hAnsi="Times New Roman" w:cs="Times New Roman"/>
          <w:spacing w:val="2"/>
        </w:rPr>
        <w:t>ü</w:t>
      </w:r>
      <w:r w:rsidR="0007078D" w:rsidRPr="0007078D">
        <w:rPr>
          <w:rFonts w:ascii="Times New Roman" w:eastAsia="Times New Roman" w:hAnsi="Times New Roman" w:cs="Times New Roman"/>
          <w:spacing w:val="2"/>
          <w:lang w:val="en-US"/>
        </w:rPr>
        <w:t>r</w:t>
      </w:r>
      <w:r w:rsidR="0007078D" w:rsidRPr="00D30C78">
        <w:rPr>
          <w:rFonts w:ascii="Times New Roman" w:eastAsia="Times New Roman" w:hAnsi="Times New Roman" w:cs="Times New Roman"/>
          <w:spacing w:val="2"/>
        </w:rPr>
        <w:t xml:space="preserve"> </w:t>
      </w:r>
      <w:proofErr w:type="spellStart"/>
      <w:r w:rsidR="0007078D" w:rsidRPr="0007078D">
        <w:rPr>
          <w:rFonts w:ascii="Times New Roman" w:eastAsia="Times New Roman" w:hAnsi="Times New Roman" w:cs="Times New Roman"/>
          <w:spacing w:val="2"/>
          <w:lang w:val="en-US"/>
        </w:rPr>
        <w:t>Infrastrukturanlagen</w:t>
      </w:r>
      <w:proofErr w:type="spellEnd"/>
      <w:r w:rsidR="0007078D" w:rsidRPr="00D30C78">
        <w:rPr>
          <w:rFonts w:ascii="Times New Roman" w:eastAsia="Times New Roman" w:hAnsi="Times New Roman" w:cs="Times New Roman"/>
          <w:spacing w:val="2"/>
        </w:rPr>
        <w:t xml:space="preserve"> - </w:t>
      </w:r>
      <w:proofErr w:type="spellStart"/>
      <w:r w:rsidR="0007078D" w:rsidRPr="0007078D">
        <w:rPr>
          <w:rFonts w:ascii="Times New Roman" w:eastAsia="Times New Roman" w:hAnsi="Times New Roman" w:cs="Times New Roman"/>
          <w:spacing w:val="2"/>
          <w:lang w:val="en-US"/>
        </w:rPr>
        <w:t>Energie</w:t>
      </w:r>
      <w:proofErr w:type="spellEnd"/>
      <w:r w:rsidR="0007078D" w:rsidRPr="00D30C78">
        <w:rPr>
          <w:rFonts w:ascii="Times New Roman" w:eastAsia="Times New Roman" w:hAnsi="Times New Roman" w:cs="Times New Roman"/>
          <w:spacing w:val="2"/>
        </w:rPr>
        <w:t xml:space="preserve"> </w:t>
      </w:r>
      <w:r w:rsidR="0007078D" w:rsidRPr="0007078D">
        <w:rPr>
          <w:rFonts w:ascii="Times New Roman" w:eastAsia="Times New Roman" w:hAnsi="Times New Roman" w:cs="Times New Roman"/>
          <w:spacing w:val="2"/>
          <w:lang w:val="en-US"/>
        </w:rPr>
        <w:t>und</w:t>
      </w:r>
      <w:r w:rsidR="0007078D" w:rsidRPr="00D30C78">
        <w:rPr>
          <w:rFonts w:ascii="Times New Roman" w:eastAsia="Times New Roman" w:hAnsi="Times New Roman" w:cs="Times New Roman"/>
          <w:spacing w:val="2"/>
        </w:rPr>
        <w:t xml:space="preserve"> </w:t>
      </w:r>
      <w:r w:rsidR="0007078D" w:rsidRPr="0007078D">
        <w:rPr>
          <w:rFonts w:ascii="Times New Roman" w:eastAsia="Times New Roman" w:hAnsi="Times New Roman" w:cs="Times New Roman"/>
          <w:spacing w:val="2"/>
          <w:lang w:val="en-US"/>
        </w:rPr>
        <w:t>Wasser</w:t>
      </w:r>
      <w:r w:rsidR="0007078D" w:rsidRPr="00D30C78">
        <w:rPr>
          <w:rFonts w:ascii="Times New Roman" w:eastAsia="Times New Roman" w:hAnsi="Times New Roman" w:cs="Times New Roman"/>
          <w:spacing w:val="2"/>
        </w:rPr>
        <w:t xml:space="preserve"> (Управление активами инфраструктурных систем - Энергетика и вода).</w:t>
      </w:r>
    </w:p>
    <w:p w:rsidR="005249B3" w:rsidRPr="00D30C78" w:rsidRDefault="005249B3" w:rsidP="005249B3">
      <w:pPr>
        <w:widowControl/>
        <w:ind w:firstLine="567"/>
        <w:jc w:val="both"/>
        <w:rPr>
          <w:rFonts w:ascii="Times New Roman" w:eastAsia="Times New Roman" w:hAnsi="Times New Roman" w:cs="Times New Roman"/>
          <w:spacing w:val="2"/>
        </w:rPr>
      </w:pPr>
      <w:r w:rsidRPr="005249B3">
        <w:rPr>
          <w:rFonts w:ascii="Times New Roman" w:eastAsia="Times New Roman" w:hAnsi="Times New Roman" w:cs="Times New Roman"/>
          <w:spacing w:val="2"/>
          <w:lang w:val="en-US"/>
        </w:rPr>
        <w:t>[4] BALZER, G.; SCHORN, C. Life Cycle Costs Analyses of a Complete Air Insulated</w:t>
      </w:r>
      <w:r w:rsidR="0007078D" w:rsidRPr="0007078D">
        <w:rPr>
          <w:rFonts w:ascii="Times New Roman" w:eastAsia="Times New Roman" w:hAnsi="Times New Roman" w:cs="Times New Roman"/>
          <w:spacing w:val="2"/>
          <w:lang w:val="en-US"/>
        </w:rPr>
        <w:t xml:space="preserve"> </w:t>
      </w:r>
      <w:r w:rsidRPr="005249B3">
        <w:rPr>
          <w:rFonts w:ascii="Times New Roman" w:eastAsia="Times New Roman" w:hAnsi="Times New Roman" w:cs="Times New Roman"/>
          <w:spacing w:val="2"/>
          <w:lang w:val="en-US"/>
        </w:rPr>
        <w:t xml:space="preserve">Substation. </w:t>
      </w:r>
      <w:proofErr w:type="spellStart"/>
      <w:r w:rsidRPr="005249B3">
        <w:rPr>
          <w:rFonts w:ascii="Times New Roman" w:eastAsia="Times New Roman" w:hAnsi="Times New Roman" w:cs="Times New Roman"/>
          <w:spacing w:val="2"/>
          <w:lang w:val="en-US"/>
        </w:rPr>
        <w:t>Cigre</w:t>
      </w:r>
      <w:proofErr w:type="spellEnd"/>
      <w:r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Symposia</w:t>
      </w:r>
      <w:r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CIGRE</w:t>
      </w:r>
      <w:r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SC</w:t>
      </w:r>
      <w:r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B</w:t>
      </w:r>
      <w:r w:rsidRPr="00D30C78">
        <w:rPr>
          <w:rFonts w:ascii="Times New Roman" w:eastAsia="Times New Roman" w:hAnsi="Times New Roman" w:cs="Times New Roman"/>
          <w:spacing w:val="2"/>
        </w:rPr>
        <w:t xml:space="preserve">3 </w:t>
      </w:r>
      <w:r w:rsidRPr="005249B3">
        <w:rPr>
          <w:rFonts w:ascii="Times New Roman" w:eastAsia="Times New Roman" w:hAnsi="Times New Roman" w:cs="Times New Roman"/>
          <w:spacing w:val="2"/>
          <w:lang w:val="en-US"/>
        </w:rPr>
        <w:t>Berlin</w:t>
      </w:r>
      <w:r w:rsidRPr="00D30C78">
        <w:rPr>
          <w:rFonts w:ascii="Times New Roman" w:eastAsia="Times New Roman" w:hAnsi="Times New Roman" w:cs="Times New Roman"/>
          <w:spacing w:val="2"/>
        </w:rPr>
        <w:t xml:space="preserve"> 2007, </w:t>
      </w:r>
      <w:r w:rsidRPr="005249B3">
        <w:rPr>
          <w:rFonts w:ascii="Times New Roman" w:eastAsia="Times New Roman" w:hAnsi="Times New Roman" w:cs="Times New Roman"/>
          <w:spacing w:val="2"/>
          <w:lang w:val="en-US"/>
        </w:rPr>
        <w:t>report</w:t>
      </w:r>
      <w:r w:rsidRPr="00D30C78">
        <w:rPr>
          <w:rFonts w:ascii="Times New Roman" w:eastAsia="Times New Roman" w:hAnsi="Times New Roman" w:cs="Times New Roman"/>
          <w:spacing w:val="2"/>
        </w:rPr>
        <w:t xml:space="preserve"> 104</w:t>
      </w:r>
      <w:r w:rsidRPr="005249B3">
        <w:rPr>
          <w:rFonts w:ascii="Times New Roman" w:eastAsia="Times New Roman" w:hAnsi="Times New Roman" w:cs="Times New Roman"/>
          <w:spacing w:val="2"/>
          <w:lang w:val="en-US"/>
        </w:rPr>
        <w:t>b</w:t>
      </w:r>
      <w:r w:rsidR="0007078D" w:rsidRPr="00D30C78">
        <w:rPr>
          <w:rFonts w:ascii="Times New Roman" w:eastAsia="Times New Roman" w:hAnsi="Times New Roman" w:cs="Times New Roman"/>
          <w:spacing w:val="2"/>
        </w:rPr>
        <w:t xml:space="preserve"> (Анализ затрат жизненного цикла полной подстанции с воздушной изоляцией. </w:t>
      </w:r>
      <w:proofErr w:type="spellStart"/>
      <w:r w:rsidR="0007078D" w:rsidRPr="0007078D">
        <w:rPr>
          <w:rFonts w:ascii="Times New Roman" w:eastAsia="Times New Roman" w:hAnsi="Times New Roman" w:cs="Times New Roman"/>
          <w:spacing w:val="2"/>
          <w:lang w:val="en-US"/>
        </w:rPr>
        <w:t>Cigre</w:t>
      </w:r>
      <w:proofErr w:type="spellEnd"/>
      <w:r w:rsidR="0007078D" w:rsidRPr="00D30C78">
        <w:rPr>
          <w:rFonts w:ascii="Times New Roman" w:eastAsia="Times New Roman" w:hAnsi="Times New Roman" w:cs="Times New Roman"/>
          <w:spacing w:val="2"/>
        </w:rPr>
        <w:t xml:space="preserve"> </w:t>
      </w:r>
      <w:r w:rsidR="0007078D" w:rsidRPr="0007078D">
        <w:rPr>
          <w:rFonts w:ascii="Times New Roman" w:eastAsia="Times New Roman" w:hAnsi="Times New Roman" w:cs="Times New Roman"/>
          <w:spacing w:val="2"/>
          <w:lang w:val="en-US"/>
        </w:rPr>
        <w:t>Symposia</w:t>
      </w:r>
      <w:r w:rsidR="0007078D" w:rsidRPr="00D30C78">
        <w:rPr>
          <w:rFonts w:ascii="Times New Roman" w:eastAsia="Times New Roman" w:hAnsi="Times New Roman" w:cs="Times New Roman"/>
          <w:spacing w:val="2"/>
        </w:rPr>
        <w:t xml:space="preserve"> </w:t>
      </w:r>
      <w:r w:rsidR="0007078D" w:rsidRPr="0007078D">
        <w:rPr>
          <w:rFonts w:ascii="Times New Roman" w:eastAsia="Times New Roman" w:hAnsi="Times New Roman" w:cs="Times New Roman"/>
          <w:spacing w:val="2"/>
          <w:lang w:val="en-US"/>
        </w:rPr>
        <w:t>CIGRE</w:t>
      </w:r>
      <w:r w:rsidR="0007078D" w:rsidRPr="00D30C78">
        <w:rPr>
          <w:rFonts w:ascii="Times New Roman" w:eastAsia="Times New Roman" w:hAnsi="Times New Roman" w:cs="Times New Roman"/>
          <w:spacing w:val="2"/>
        </w:rPr>
        <w:t xml:space="preserve"> </w:t>
      </w:r>
      <w:r w:rsidR="0007078D" w:rsidRPr="0007078D">
        <w:rPr>
          <w:rFonts w:ascii="Times New Roman" w:eastAsia="Times New Roman" w:hAnsi="Times New Roman" w:cs="Times New Roman"/>
          <w:spacing w:val="2"/>
          <w:lang w:val="en-US"/>
        </w:rPr>
        <w:t>SC</w:t>
      </w:r>
      <w:r w:rsidR="0007078D" w:rsidRPr="00D30C78">
        <w:rPr>
          <w:rFonts w:ascii="Times New Roman" w:eastAsia="Times New Roman" w:hAnsi="Times New Roman" w:cs="Times New Roman"/>
          <w:spacing w:val="2"/>
        </w:rPr>
        <w:t xml:space="preserve"> </w:t>
      </w:r>
      <w:r w:rsidR="0007078D" w:rsidRPr="0007078D">
        <w:rPr>
          <w:rFonts w:ascii="Times New Roman" w:eastAsia="Times New Roman" w:hAnsi="Times New Roman" w:cs="Times New Roman"/>
          <w:spacing w:val="2"/>
          <w:lang w:val="en-US"/>
        </w:rPr>
        <w:t>B</w:t>
      </w:r>
      <w:r w:rsidR="0007078D" w:rsidRPr="00D30C78">
        <w:rPr>
          <w:rFonts w:ascii="Times New Roman" w:eastAsia="Times New Roman" w:hAnsi="Times New Roman" w:cs="Times New Roman"/>
          <w:spacing w:val="2"/>
        </w:rPr>
        <w:t>3 Берлин 2007, отчет 104</w:t>
      </w:r>
      <w:r w:rsidR="0007078D" w:rsidRPr="0007078D">
        <w:rPr>
          <w:rFonts w:ascii="Times New Roman" w:eastAsia="Times New Roman" w:hAnsi="Times New Roman" w:cs="Times New Roman"/>
          <w:spacing w:val="2"/>
          <w:lang w:val="en-US"/>
        </w:rPr>
        <w:t>b</w:t>
      </w:r>
      <w:r w:rsidR="0007078D" w:rsidRPr="00D30C78">
        <w:rPr>
          <w:rFonts w:ascii="Times New Roman" w:eastAsia="Times New Roman" w:hAnsi="Times New Roman" w:cs="Times New Roman"/>
          <w:spacing w:val="2"/>
        </w:rPr>
        <w:t>).</w:t>
      </w:r>
    </w:p>
    <w:p w:rsidR="005249B3" w:rsidRPr="00D30C78" w:rsidRDefault="005249B3" w:rsidP="005249B3">
      <w:pPr>
        <w:widowControl/>
        <w:ind w:firstLine="567"/>
        <w:jc w:val="both"/>
        <w:rPr>
          <w:rFonts w:ascii="Times New Roman" w:eastAsia="Times New Roman" w:hAnsi="Times New Roman" w:cs="Times New Roman"/>
          <w:spacing w:val="2"/>
        </w:rPr>
      </w:pPr>
      <w:r w:rsidRPr="00D30C78">
        <w:rPr>
          <w:rFonts w:ascii="Times New Roman" w:eastAsia="Times New Roman" w:hAnsi="Times New Roman" w:cs="Times New Roman"/>
          <w:spacing w:val="2"/>
        </w:rPr>
        <w:t xml:space="preserve">[5] </w:t>
      </w:r>
      <w:r w:rsidRPr="005249B3">
        <w:rPr>
          <w:rFonts w:ascii="Times New Roman" w:eastAsia="Times New Roman" w:hAnsi="Times New Roman" w:cs="Times New Roman"/>
          <w:spacing w:val="2"/>
          <w:lang w:val="en-US"/>
        </w:rPr>
        <w:t>IEC</w:t>
      </w:r>
      <w:r w:rsidRPr="00D30C78">
        <w:rPr>
          <w:rFonts w:ascii="Times New Roman" w:eastAsia="Times New Roman" w:hAnsi="Times New Roman" w:cs="Times New Roman"/>
          <w:spacing w:val="2"/>
        </w:rPr>
        <w:t xml:space="preserve"> 62271-4:2013 </w:t>
      </w:r>
      <w:r w:rsidRPr="005249B3">
        <w:rPr>
          <w:rFonts w:ascii="Times New Roman" w:eastAsia="Times New Roman" w:hAnsi="Times New Roman" w:cs="Times New Roman"/>
          <w:spacing w:val="2"/>
          <w:lang w:val="en-US"/>
        </w:rPr>
        <w:t>High</w:t>
      </w:r>
      <w:r w:rsidRPr="00D30C78">
        <w:rPr>
          <w:rFonts w:ascii="Times New Roman" w:eastAsia="Times New Roman" w:hAnsi="Times New Roman" w:cs="Times New Roman"/>
          <w:spacing w:val="2"/>
        </w:rPr>
        <w:t>-</w:t>
      </w:r>
      <w:r w:rsidRPr="005249B3">
        <w:rPr>
          <w:rFonts w:ascii="Times New Roman" w:eastAsia="Times New Roman" w:hAnsi="Times New Roman" w:cs="Times New Roman"/>
          <w:spacing w:val="2"/>
          <w:lang w:val="en-US"/>
        </w:rPr>
        <w:t>voltage</w:t>
      </w:r>
      <w:r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switchgear</w:t>
      </w:r>
      <w:r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and</w:t>
      </w:r>
      <w:r w:rsidRPr="00D30C78">
        <w:rPr>
          <w:rFonts w:ascii="Times New Roman" w:eastAsia="Times New Roman" w:hAnsi="Times New Roman" w:cs="Times New Roman"/>
          <w:spacing w:val="2"/>
        </w:rPr>
        <w:t xml:space="preserve"> </w:t>
      </w:r>
      <w:proofErr w:type="spellStart"/>
      <w:r w:rsidRPr="005249B3">
        <w:rPr>
          <w:rFonts w:ascii="Times New Roman" w:eastAsia="Times New Roman" w:hAnsi="Times New Roman" w:cs="Times New Roman"/>
          <w:spacing w:val="2"/>
          <w:lang w:val="en-US"/>
        </w:rPr>
        <w:t>controlgear</w:t>
      </w:r>
      <w:proofErr w:type="spellEnd"/>
      <w:r w:rsidRPr="00D30C78">
        <w:rPr>
          <w:rFonts w:ascii="Times New Roman" w:eastAsia="Times New Roman" w:hAnsi="Times New Roman" w:cs="Times New Roman"/>
          <w:spacing w:val="2"/>
        </w:rPr>
        <w:t xml:space="preserve"> – </w:t>
      </w:r>
      <w:r w:rsidRPr="005249B3">
        <w:rPr>
          <w:rFonts w:ascii="Times New Roman" w:eastAsia="Times New Roman" w:hAnsi="Times New Roman" w:cs="Times New Roman"/>
          <w:spacing w:val="2"/>
          <w:lang w:val="en-US"/>
        </w:rPr>
        <w:t>Part</w:t>
      </w:r>
      <w:r w:rsidRPr="00D30C78">
        <w:rPr>
          <w:rFonts w:ascii="Times New Roman" w:eastAsia="Times New Roman" w:hAnsi="Times New Roman" w:cs="Times New Roman"/>
          <w:spacing w:val="2"/>
        </w:rPr>
        <w:t xml:space="preserve"> 4: </w:t>
      </w:r>
      <w:r w:rsidRPr="005249B3">
        <w:rPr>
          <w:rFonts w:ascii="Times New Roman" w:eastAsia="Times New Roman" w:hAnsi="Times New Roman" w:cs="Times New Roman"/>
          <w:spacing w:val="2"/>
          <w:lang w:val="en-US"/>
        </w:rPr>
        <w:t>Handling</w:t>
      </w:r>
      <w:r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procedures</w:t>
      </w:r>
      <w:r w:rsidR="0007078D"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for</w:t>
      </w:r>
      <w:r w:rsidRPr="00D30C78">
        <w:rPr>
          <w:rFonts w:ascii="Times New Roman" w:eastAsia="Times New Roman" w:hAnsi="Times New Roman" w:cs="Times New Roman"/>
          <w:spacing w:val="2"/>
        </w:rPr>
        <w:t xml:space="preserve"> </w:t>
      </w:r>
      <w:proofErr w:type="spellStart"/>
      <w:r w:rsidRPr="005249B3">
        <w:rPr>
          <w:rFonts w:ascii="Times New Roman" w:eastAsia="Times New Roman" w:hAnsi="Times New Roman" w:cs="Times New Roman"/>
          <w:spacing w:val="2"/>
          <w:lang w:val="en-US"/>
        </w:rPr>
        <w:t>sulphur</w:t>
      </w:r>
      <w:proofErr w:type="spellEnd"/>
      <w:r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hexafluoride</w:t>
      </w:r>
      <w:r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SF</w:t>
      </w:r>
      <w:r w:rsidRPr="00D30C78">
        <w:rPr>
          <w:rFonts w:ascii="Times New Roman" w:eastAsia="Times New Roman" w:hAnsi="Times New Roman" w:cs="Times New Roman"/>
          <w:spacing w:val="2"/>
        </w:rPr>
        <w:t xml:space="preserve">6) </w:t>
      </w:r>
      <w:r w:rsidRPr="005249B3">
        <w:rPr>
          <w:rFonts w:ascii="Times New Roman" w:eastAsia="Times New Roman" w:hAnsi="Times New Roman" w:cs="Times New Roman"/>
          <w:spacing w:val="2"/>
          <w:lang w:val="en-US"/>
        </w:rPr>
        <w:t>and</w:t>
      </w:r>
      <w:r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its</w:t>
      </w:r>
      <w:r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mixtures</w:t>
      </w:r>
      <w:r w:rsidR="0007078D" w:rsidRPr="00D30C78">
        <w:rPr>
          <w:rFonts w:ascii="Times New Roman" w:eastAsia="Times New Roman" w:hAnsi="Times New Roman" w:cs="Times New Roman"/>
          <w:spacing w:val="2"/>
        </w:rPr>
        <w:t xml:space="preserve"> (Аппаратура коммутационная и механизмы управления высоковольтные. Часть 4. Процедуры обращения с гексафторидом серы (</w:t>
      </w:r>
      <w:r w:rsidR="0007078D" w:rsidRPr="00CA199F">
        <w:rPr>
          <w:rFonts w:ascii="Times New Roman" w:eastAsia="Times New Roman" w:hAnsi="Times New Roman" w:cs="Times New Roman"/>
          <w:spacing w:val="2"/>
          <w:lang w:val="en-US"/>
        </w:rPr>
        <w:t>SF</w:t>
      </w:r>
      <w:r w:rsidR="0007078D" w:rsidRPr="00D30C78">
        <w:rPr>
          <w:rFonts w:ascii="Times New Roman" w:eastAsia="Times New Roman" w:hAnsi="Times New Roman" w:cs="Times New Roman"/>
          <w:spacing w:val="2"/>
        </w:rPr>
        <w:t xml:space="preserve">6) и его смесями). </w:t>
      </w:r>
    </w:p>
    <w:p w:rsidR="005249B3" w:rsidRPr="00D30C78" w:rsidRDefault="005249B3" w:rsidP="005249B3">
      <w:pPr>
        <w:widowControl/>
        <w:ind w:firstLine="567"/>
        <w:jc w:val="both"/>
        <w:rPr>
          <w:rFonts w:ascii="Times New Roman" w:eastAsia="Times New Roman" w:hAnsi="Times New Roman" w:cs="Times New Roman"/>
          <w:spacing w:val="2"/>
        </w:rPr>
      </w:pPr>
      <w:r w:rsidRPr="00D30C78">
        <w:rPr>
          <w:rFonts w:ascii="Times New Roman" w:eastAsia="Times New Roman" w:hAnsi="Times New Roman" w:cs="Times New Roman"/>
          <w:spacing w:val="2"/>
        </w:rPr>
        <w:t xml:space="preserve">[6] </w:t>
      </w:r>
      <w:r w:rsidRPr="005249B3">
        <w:rPr>
          <w:rFonts w:ascii="Times New Roman" w:eastAsia="Times New Roman" w:hAnsi="Times New Roman" w:cs="Times New Roman"/>
          <w:spacing w:val="2"/>
          <w:lang w:val="en-US"/>
        </w:rPr>
        <w:t>IEC</w:t>
      </w:r>
      <w:r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TS</w:t>
      </w:r>
      <w:r w:rsidRPr="00D30C78">
        <w:rPr>
          <w:rFonts w:ascii="Times New Roman" w:eastAsia="Times New Roman" w:hAnsi="Times New Roman" w:cs="Times New Roman"/>
          <w:spacing w:val="2"/>
        </w:rPr>
        <w:t xml:space="preserve"> 62073 </w:t>
      </w:r>
      <w:r w:rsidRPr="005249B3">
        <w:rPr>
          <w:rFonts w:ascii="Times New Roman" w:eastAsia="Times New Roman" w:hAnsi="Times New Roman" w:cs="Times New Roman"/>
          <w:spacing w:val="2"/>
          <w:lang w:val="en-US"/>
        </w:rPr>
        <w:t>Guidance</w:t>
      </w:r>
      <w:r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on</w:t>
      </w:r>
      <w:r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the</w:t>
      </w:r>
      <w:r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measurement</w:t>
      </w:r>
      <w:r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of</w:t>
      </w:r>
      <w:r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hydrophobicity</w:t>
      </w:r>
      <w:r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of</w:t>
      </w:r>
      <w:r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insulator</w:t>
      </w:r>
      <w:r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surfaces</w:t>
      </w:r>
      <w:r w:rsidR="0007078D" w:rsidRPr="00D30C78">
        <w:rPr>
          <w:rFonts w:ascii="Times New Roman" w:eastAsia="Times New Roman" w:hAnsi="Times New Roman" w:cs="Times New Roman"/>
          <w:spacing w:val="2"/>
        </w:rPr>
        <w:t xml:space="preserve"> (Руководство по определению гидрофобности поверхностей изоляторов).</w:t>
      </w:r>
    </w:p>
    <w:p w:rsidR="005249B3" w:rsidRPr="00D30C78" w:rsidRDefault="005249B3" w:rsidP="005249B3">
      <w:pPr>
        <w:widowControl/>
        <w:ind w:firstLine="567"/>
        <w:jc w:val="both"/>
        <w:rPr>
          <w:rFonts w:ascii="Times New Roman" w:eastAsia="Times New Roman" w:hAnsi="Times New Roman" w:cs="Times New Roman"/>
          <w:spacing w:val="2"/>
        </w:rPr>
      </w:pPr>
      <w:r w:rsidRPr="005249B3">
        <w:rPr>
          <w:rFonts w:ascii="Times New Roman" w:eastAsia="Times New Roman" w:hAnsi="Times New Roman" w:cs="Times New Roman"/>
          <w:spacing w:val="2"/>
          <w:lang w:val="en-US"/>
        </w:rPr>
        <w:t xml:space="preserve">[7] IEC 60831-1 Shunt power capacitors of the self-healing type for </w:t>
      </w:r>
      <w:proofErr w:type="spellStart"/>
      <w:r w:rsidRPr="005249B3">
        <w:rPr>
          <w:rFonts w:ascii="Times New Roman" w:eastAsia="Times New Roman" w:hAnsi="Times New Roman" w:cs="Times New Roman"/>
          <w:spacing w:val="2"/>
          <w:lang w:val="en-US"/>
        </w:rPr>
        <w:t>a.c</w:t>
      </w:r>
      <w:proofErr w:type="spellEnd"/>
      <w:r w:rsidRPr="005249B3">
        <w:rPr>
          <w:rFonts w:ascii="Times New Roman" w:eastAsia="Times New Roman" w:hAnsi="Times New Roman" w:cs="Times New Roman"/>
          <w:spacing w:val="2"/>
          <w:lang w:val="en-US"/>
        </w:rPr>
        <w:t xml:space="preserve">. systems having </w:t>
      </w:r>
      <w:proofErr w:type="spellStart"/>
      <w:r w:rsidRPr="005249B3">
        <w:rPr>
          <w:rFonts w:ascii="Times New Roman" w:eastAsia="Times New Roman" w:hAnsi="Times New Roman" w:cs="Times New Roman"/>
          <w:spacing w:val="2"/>
          <w:lang w:val="en-US"/>
        </w:rPr>
        <w:t>arated</w:t>
      </w:r>
      <w:proofErr w:type="spellEnd"/>
      <w:r w:rsidRPr="005249B3">
        <w:rPr>
          <w:rFonts w:ascii="Times New Roman" w:eastAsia="Times New Roman" w:hAnsi="Times New Roman" w:cs="Times New Roman"/>
          <w:spacing w:val="2"/>
          <w:lang w:val="en-US"/>
        </w:rPr>
        <w:t xml:space="preserve"> voltage up to and including 1 000 V – Part 1: General – Performance, testing and</w:t>
      </w:r>
      <w:r w:rsidR="0007078D" w:rsidRPr="0007078D">
        <w:rPr>
          <w:rFonts w:ascii="Times New Roman" w:eastAsia="Times New Roman" w:hAnsi="Times New Roman" w:cs="Times New Roman"/>
          <w:spacing w:val="2"/>
          <w:lang w:val="en-US"/>
        </w:rPr>
        <w:t xml:space="preserve"> </w:t>
      </w:r>
      <w:r w:rsidRPr="005249B3">
        <w:rPr>
          <w:rFonts w:ascii="Times New Roman" w:eastAsia="Times New Roman" w:hAnsi="Times New Roman" w:cs="Times New Roman"/>
          <w:spacing w:val="2"/>
          <w:lang w:val="en-US"/>
        </w:rPr>
        <w:t>rating – Safety requirements – Guide for installation and operation</w:t>
      </w:r>
      <w:r w:rsidR="0007078D" w:rsidRPr="0007078D">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Конденсаторы</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шунтирующие</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силовые</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самовосстанавливающегося</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типа</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для</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систем</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переменного</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тока</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на</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номинальное</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напряжение</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до</w:t>
      </w:r>
      <w:proofErr w:type="spellEnd"/>
      <w:r w:rsidR="0007078D" w:rsidRPr="00CA199F">
        <w:rPr>
          <w:rFonts w:ascii="Times New Roman" w:eastAsia="Times New Roman" w:hAnsi="Times New Roman" w:cs="Times New Roman"/>
          <w:spacing w:val="2"/>
          <w:lang w:val="en-US"/>
        </w:rPr>
        <w:t xml:space="preserve"> 1000 В </w:t>
      </w:r>
      <w:proofErr w:type="spellStart"/>
      <w:r w:rsidR="0007078D" w:rsidRPr="00CA199F">
        <w:rPr>
          <w:rFonts w:ascii="Times New Roman" w:eastAsia="Times New Roman" w:hAnsi="Times New Roman" w:cs="Times New Roman"/>
          <w:spacing w:val="2"/>
          <w:lang w:val="en-US"/>
        </w:rPr>
        <w:t>включительно</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Часть</w:t>
      </w:r>
      <w:proofErr w:type="spellEnd"/>
      <w:r w:rsidR="0007078D" w:rsidRPr="00CA199F">
        <w:rPr>
          <w:rFonts w:ascii="Times New Roman" w:eastAsia="Times New Roman" w:hAnsi="Times New Roman" w:cs="Times New Roman"/>
          <w:spacing w:val="2"/>
          <w:lang w:val="en-US"/>
        </w:rPr>
        <w:t xml:space="preserve"> 1. </w:t>
      </w:r>
      <w:r w:rsidR="0007078D" w:rsidRPr="00D30C78">
        <w:rPr>
          <w:rFonts w:ascii="Times New Roman" w:eastAsia="Times New Roman" w:hAnsi="Times New Roman" w:cs="Times New Roman"/>
          <w:spacing w:val="2"/>
        </w:rPr>
        <w:t>Общие положения. Рабочие характеристики, испытания и номинальные параметры. Требования безопасности. Руководство по установке и эксплуатации).</w:t>
      </w:r>
    </w:p>
    <w:p w:rsidR="005249B3" w:rsidRPr="0007078D" w:rsidRDefault="005249B3" w:rsidP="005249B3">
      <w:pPr>
        <w:widowControl/>
        <w:ind w:firstLine="567"/>
        <w:jc w:val="both"/>
        <w:rPr>
          <w:rFonts w:ascii="Times New Roman" w:eastAsia="Times New Roman" w:hAnsi="Times New Roman" w:cs="Times New Roman"/>
          <w:spacing w:val="2"/>
          <w:lang w:val="en-US"/>
        </w:rPr>
      </w:pPr>
      <w:r w:rsidRPr="00D30C78">
        <w:rPr>
          <w:rFonts w:ascii="Times New Roman" w:eastAsia="Times New Roman" w:hAnsi="Times New Roman" w:cs="Times New Roman"/>
          <w:spacing w:val="2"/>
        </w:rPr>
        <w:t xml:space="preserve">[8] </w:t>
      </w:r>
      <w:r w:rsidRPr="005249B3">
        <w:rPr>
          <w:rFonts w:ascii="Times New Roman" w:eastAsia="Times New Roman" w:hAnsi="Times New Roman" w:cs="Times New Roman"/>
          <w:spacing w:val="2"/>
          <w:lang w:val="en-US"/>
        </w:rPr>
        <w:t>IEC</w:t>
      </w:r>
      <w:r w:rsidRPr="00D30C78">
        <w:rPr>
          <w:rFonts w:ascii="Times New Roman" w:eastAsia="Times New Roman" w:hAnsi="Times New Roman" w:cs="Times New Roman"/>
          <w:spacing w:val="2"/>
        </w:rPr>
        <w:t xml:space="preserve"> 60871-1 </w:t>
      </w:r>
      <w:r w:rsidRPr="005249B3">
        <w:rPr>
          <w:rFonts w:ascii="Times New Roman" w:eastAsia="Times New Roman" w:hAnsi="Times New Roman" w:cs="Times New Roman"/>
          <w:spacing w:val="2"/>
          <w:lang w:val="en-US"/>
        </w:rPr>
        <w:t>Shunt</w:t>
      </w:r>
      <w:r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capacitors</w:t>
      </w:r>
      <w:r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for</w:t>
      </w:r>
      <w:r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a</w:t>
      </w:r>
      <w:r w:rsidRPr="00D30C78">
        <w:rPr>
          <w:rFonts w:ascii="Times New Roman" w:eastAsia="Times New Roman" w:hAnsi="Times New Roman" w:cs="Times New Roman"/>
          <w:spacing w:val="2"/>
        </w:rPr>
        <w:t>.</w:t>
      </w:r>
      <w:r w:rsidRPr="005249B3">
        <w:rPr>
          <w:rFonts w:ascii="Times New Roman" w:eastAsia="Times New Roman" w:hAnsi="Times New Roman" w:cs="Times New Roman"/>
          <w:spacing w:val="2"/>
          <w:lang w:val="en-US"/>
        </w:rPr>
        <w:t>c</w:t>
      </w:r>
      <w:r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power</w:t>
      </w:r>
      <w:r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systems</w:t>
      </w:r>
      <w:r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having</w:t>
      </w:r>
      <w:r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a</w:t>
      </w:r>
      <w:r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rated</w:t>
      </w:r>
      <w:r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voltage</w:t>
      </w:r>
      <w:r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above</w:t>
      </w:r>
      <w:r w:rsidR="0007078D" w:rsidRPr="00D30C78">
        <w:rPr>
          <w:rFonts w:ascii="Times New Roman" w:eastAsia="Times New Roman" w:hAnsi="Times New Roman" w:cs="Times New Roman"/>
          <w:spacing w:val="2"/>
        </w:rPr>
        <w:t xml:space="preserve">         </w:t>
      </w:r>
      <w:r w:rsidRPr="00D30C78">
        <w:rPr>
          <w:rFonts w:ascii="Times New Roman" w:eastAsia="Times New Roman" w:hAnsi="Times New Roman" w:cs="Times New Roman"/>
          <w:spacing w:val="2"/>
        </w:rPr>
        <w:t xml:space="preserve">1 000 </w:t>
      </w:r>
      <w:r w:rsidRPr="005249B3">
        <w:rPr>
          <w:rFonts w:ascii="Times New Roman" w:eastAsia="Times New Roman" w:hAnsi="Times New Roman" w:cs="Times New Roman"/>
          <w:spacing w:val="2"/>
          <w:lang w:val="en-US"/>
        </w:rPr>
        <w:t>V</w:t>
      </w:r>
      <w:r w:rsidRPr="00D30C78">
        <w:rPr>
          <w:rFonts w:ascii="Times New Roman" w:eastAsia="Times New Roman" w:hAnsi="Times New Roman" w:cs="Times New Roman"/>
          <w:spacing w:val="2"/>
        </w:rPr>
        <w:t xml:space="preserve"> – </w:t>
      </w:r>
      <w:r w:rsidRPr="005249B3">
        <w:rPr>
          <w:rFonts w:ascii="Times New Roman" w:eastAsia="Times New Roman" w:hAnsi="Times New Roman" w:cs="Times New Roman"/>
          <w:spacing w:val="2"/>
          <w:lang w:val="en-US"/>
        </w:rPr>
        <w:t>Part</w:t>
      </w:r>
      <w:r w:rsidRPr="00D30C78">
        <w:rPr>
          <w:rFonts w:ascii="Times New Roman" w:eastAsia="Times New Roman" w:hAnsi="Times New Roman" w:cs="Times New Roman"/>
          <w:spacing w:val="2"/>
        </w:rPr>
        <w:t xml:space="preserve"> 1: </w:t>
      </w:r>
      <w:r w:rsidRPr="005249B3">
        <w:rPr>
          <w:rFonts w:ascii="Times New Roman" w:eastAsia="Times New Roman" w:hAnsi="Times New Roman" w:cs="Times New Roman"/>
          <w:spacing w:val="2"/>
          <w:lang w:val="en-US"/>
        </w:rPr>
        <w:t>General</w:t>
      </w:r>
      <w:r w:rsidR="0007078D" w:rsidRPr="00D30C78">
        <w:rPr>
          <w:rFonts w:ascii="Times New Roman" w:eastAsia="Times New Roman" w:hAnsi="Times New Roman" w:cs="Times New Roman"/>
          <w:spacing w:val="2"/>
        </w:rPr>
        <w:t xml:space="preserve"> (</w:t>
      </w:r>
      <w:proofErr w:type="gramStart"/>
      <w:r w:rsidR="0007078D" w:rsidRPr="00D30C78">
        <w:rPr>
          <w:rFonts w:ascii="Times New Roman" w:eastAsia="Times New Roman" w:hAnsi="Times New Roman" w:cs="Times New Roman"/>
          <w:spacing w:val="2"/>
        </w:rPr>
        <w:t>Конденсаторы</w:t>
      </w:r>
      <w:proofErr w:type="gramEnd"/>
      <w:r w:rsidR="0007078D" w:rsidRPr="00D30C78">
        <w:rPr>
          <w:rFonts w:ascii="Times New Roman" w:eastAsia="Times New Roman" w:hAnsi="Times New Roman" w:cs="Times New Roman"/>
          <w:spacing w:val="2"/>
        </w:rPr>
        <w:t xml:space="preserve"> шунтирующие для энергосистем переменного тока на номинальное напряжение свыше 1000 В. Часть 1. </w:t>
      </w:r>
      <w:proofErr w:type="spellStart"/>
      <w:r w:rsidR="0007078D" w:rsidRPr="00CA199F">
        <w:rPr>
          <w:rFonts w:ascii="Times New Roman" w:eastAsia="Times New Roman" w:hAnsi="Times New Roman" w:cs="Times New Roman"/>
          <w:spacing w:val="2"/>
          <w:lang w:val="en-US"/>
        </w:rPr>
        <w:t>Общие</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положения</w:t>
      </w:r>
      <w:proofErr w:type="spellEnd"/>
      <w:r w:rsidR="0007078D" w:rsidRPr="00CA199F">
        <w:rPr>
          <w:rFonts w:ascii="Times New Roman" w:eastAsia="Times New Roman" w:hAnsi="Times New Roman" w:cs="Times New Roman"/>
          <w:spacing w:val="2"/>
          <w:lang w:val="en-US"/>
        </w:rPr>
        <w:t>).</w:t>
      </w:r>
    </w:p>
    <w:p w:rsidR="005249B3" w:rsidRPr="0007078D" w:rsidRDefault="005249B3" w:rsidP="005249B3">
      <w:pPr>
        <w:widowControl/>
        <w:ind w:firstLine="567"/>
        <w:jc w:val="both"/>
        <w:rPr>
          <w:rFonts w:ascii="Times New Roman" w:eastAsia="Times New Roman" w:hAnsi="Times New Roman" w:cs="Times New Roman"/>
          <w:spacing w:val="2"/>
          <w:lang w:val="en-US"/>
        </w:rPr>
      </w:pPr>
      <w:r w:rsidRPr="005249B3">
        <w:rPr>
          <w:rFonts w:ascii="Times New Roman" w:eastAsia="Times New Roman" w:hAnsi="Times New Roman" w:cs="Times New Roman"/>
          <w:spacing w:val="2"/>
          <w:lang w:val="en-US"/>
        </w:rPr>
        <w:t>[9] IEC 60599 Mineral oil-filled electrical equipment in service – Guidance on the interpretation</w:t>
      </w:r>
      <w:r w:rsidR="0007078D" w:rsidRPr="0007078D">
        <w:rPr>
          <w:rFonts w:ascii="Times New Roman" w:eastAsia="Times New Roman" w:hAnsi="Times New Roman" w:cs="Times New Roman"/>
          <w:spacing w:val="2"/>
          <w:lang w:val="en-US"/>
        </w:rPr>
        <w:t xml:space="preserve"> </w:t>
      </w:r>
      <w:r w:rsidRPr="005249B3">
        <w:rPr>
          <w:rFonts w:ascii="Times New Roman" w:eastAsia="Times New Roman" w:hAnsi="Times New Roman" w:cs="Times New Roman"/>
          <w:spacing w:val="2"/>
          <w:lang w:val="en-US"/>
        </w:rPr>
        <w:t>of dissolved and free gases analysis</w:t>
      </w:r>
      <w:r w:rsidR="0007078D" w:rsidRPr="0007078D">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Электрооборудование</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наполненное</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минеральным</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маслом</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находящееся</w:t>
      </w:r>
      <w:proofErr w:type="spellEnd"/>
      <w:r w:rsidR="0007078D" w:rsidRPr="00CA199F">
        <w:rPr>
          <w:rFonts w:ascii="Times New Roman" w:eastAsia="Times New Roman" w:hAnsi="Times New Roman" w:cs="Times New Roman"/>
          <w:spacing w:val="2"/>
          <w:lang w:val="en-US"/>
        </w:rPr>
        <w:t xml:space="preserve"> в </w:t>
      </w:r>
      <w:proofErr w:type="spellStart"/>
      <w:r w:rsidR="0007078D" w:rsidRPr="00CA199F">
        <w:rPr>
          <w:rFonts w:ascii="Times New Roman" w:eastAsia="Times New Roman" w:hAnsi="Times New Roman" w:cs="Times New Roman"/>
          <w:spacing w:val="2"/>
          <w:lang w:val="en-US"/>
        </w:rPr>
        <w:t>эксплуатации</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Руководство</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по</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интерпретации</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результатов</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анализа</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растворенных</w:t>
      </w:r>
      <w:proofErr w:type="spellEnd"/>
      <w:r w:rsidR="0007078D" w:rsidRPr="00CA199F">
        <w:rPr>
          <w:rFonts w:ascii="Times New Roman" w:eastAsia="Times New Roman" w:hAnsi="Times New Roman" w:cs="Times New Roman"/>
          <w:spacing w:val="2"/>
          <w:lang w:val="en-US"/>
        </w:rPr>
        <w:t xml:space="preserve"> и </w:t>
      </w:r>
      <w:proofErr w:type="spellStart"/>
      <w:r w:rsidR="0007078D" w:rsidRPr="00CA199F">
        <w:rPr>
          <w:rFonts w:ascii="Times New Roman" w:eastAsia="Times New Roman" w:hAnsi="Times New Roman" w:cs="Times New Roman"/>
          <w:spacing w:val="2"/>
          <w:lang w:val="en-US"/>
        </w:rPr>
        <w:t>свободных</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газов</w:t>
      </w:r>
      <w:proofErr w:type="spellEnd"/>
      <w:r w:rsidR="0007078D" w:rsidRPr="00CA199F">
        <w:rPr>
          <w:rFonts w:ascii="Times New Roman" w:eastAsia="Times New Roman" w:hAnsi="Times New Roman" w:cs="Times New Roman"/>
          <w:spacing w:val="2"/>
          <w:lang w:val="en-US"/>
        </w:rPr>
        <w:t>).</w:t>
      </w:r>
    </w:p>
    <w:p w:rsidR="005249B3" w:rsidRPr="0007078D" w:rsidRDefault="005249B3" w:rsidP="005249B3">
      <w:pPr>
        <w:widowControl/>
        <w:ind w:firstLine="567"/>
        <w:jc w:val="both"/>
        <w:rPr>
          <w:rFonts w:ascii="Times New Roman" w:eastAsia="Times New Roman" w:hAnsi="Times New Roman" w:cs="Times New Roman"/>
          <w:spacing w:val="2"/>
          <w:lang w:val="en-US"/>
        </w:rPr>
      </w:pPr>
      <w:r w:rsidRPr="005249B3">
        <w:rPr>
          <w:rFonts w:ascii="Times New Roman" w:eastAsia="Times New Roman" w:hAnsi="Times New Roman" w:cs="Times New Roman"/>
          <w:spacing w:val="2"/>
          <w:lang w:val="en-US"/>
        </w:rPr>
        <w:t>[10] IEC 60422 Mineral insulating oils in electrical equipment – Supervision and maintenance</w:t>
      </w:r>
      <w:r w:rsidR="0007078D" w:rsidRPr="0007078D">
        <w:rPr>
          <w:rFonts w:ascii="Times New Roman" w:eastAsia="Times New Roman" w:hAnsi="Times New Roman" w:cs="Times New Roman"/>
          <w:spacing w:val="2"/>
          <w:lang w:val="en-US"/>
        </w:rPr>
        <w:t xml:space="preserve"> </w:t>
      </w:r>
      <w:r w:rsidRPr="005249B3">
        <w:rPr>
          <w:rFonts w:ascii="Times New Roman" w:eastAsia="Times New Roman" w:hAnsi="Times New Roman" w:cs="Times New Roman"/>
          <w:spacing w:val="2"/>
          <w:lang w:val="en-US"/>
        </w:rPr>
        <w:t>guidance</w:t>
      </w:r>
      <w:r w:rsidR="0007078D" w:rsidRPr="0007078D">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Масла</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минеральные</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изоляционные</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для</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электрооборудования</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Руководство</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по</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контролю</w:t>
      </w:r>
      <w:proofErr w:type="spellEnd"/>
      <w:r w:rsidR="0007078D" w:rsidRPr="00CA199F">
        <w:rPr>
          <w:rFonts w:ascii="Times New Roman" w:eastAsia="Times New Roman" w:hAnsi="Times New Roman" w:cs="Times New Roman"/>
          <w:spacing w:val="2"/>
          <w:lang w:val="en-US"/>
        </w:rPr>
        <w:t xml:space="preserve"> и </w:t>
      </w:r>
      <w:proofErr w:type="spellStart"/>
      <w:r w:rsidR="0007078D" w:rsidRPr="00CA199F">
        <w:rPr>
          <w:rFonts w:ascii="Times New Roman" w:eastAsia="Times New Roman" w:hAnsi="Times New Roman" w:cs="Times New Roman"/>
          <w:spacing w:val="2"/>
          <w:lang w:val="en-US"/>
        </w:rPr>
        <w:t>сохранению</w:t>
      </w:r>
      <w:proofErr w:type="spellEnd"/>
      <w:r w:rsidR="0007078D" w:rsidRPr="00CA199F">
        <w:rPr>
          <w:rFonts w:ascii="Times New Roman" w:eastAsia="Times New Roman" w:hAnsi="Times New Roman" w:cs="Times New Roman"/>
          <w:spacing w:val="2"/>
          <w:lang w:val="en-US"/>
        </w:rPr>
        <w:t>).</w:t>
      </w:r>
    </w:p>
    <w:p w:rsidR="005249B3" w:rsidRPr="0007078D" w:rsidRDefault="005249B3" w:rsidP="005249B3">
      <w:pPr>
        <w:widowControl/>
        <w:ind w:firstLine="567"/>
        <w:jc w:val="both"/>
        <w:rPr>
          <w:rFonts w:ascii="Times New Roman" w:eastAsia="Times New Roman" w:hAnsi="Times New Roman" w:cs="Times New Roman"/>
          <w:spacing w:val="2"/>
          <w:lang w:val="en-US"/>
        </w:rPr>
      </w:pPr>
      <w:r w:rsidRPr="005249B3">
        <w:rPr>
          <w:rFonts w:ascii="Times New Roman" w:eastAsia="Times New Roman" w:hAnsi="Times New Roman" w:cs="Times New Roman"/>
          <w:spacing w:val="2"/>
          <w:lang w:val="en-US"/>
        </w:rPr>
        <w:t>[11] IEC 60156 Insulating liquids – Determination of the breakdown voltage at power frequency</w:t>
      </w:r>
      <w:r w:rsidR="0007078D" w:rsidRPr="0007078D">
        <w:rPr>
          <w:rFonts w:ascii="Times New Roman" w:eastAsia="Times New Roman" w:hAnsi="Times New Roman" w:cs="Times New Roman"/>
          <w:spacing w:val="2"/>
          <w:lang w:val="en-US"/>
        </w:rPr>
        <w:t xml:space="preserve"> </w:t>
      </w:r>
      <w:r w:rsidRPr="005249B3">
        <w:rPr>
          <w:rFonts w:ascii="Times New Roman" w:eastAsia="Times New Roman" w:hAnsi="Times New Roman" w:cs="Times New Roman"/>
          <w:spacing w:val="2"/>
          <w:lang w:val="en-US"/>
        </w:rPr>
        <w:t>– Test method</w:t>
      </w:r>
      <w:r w:rsidR="0007078D" w:rsidRPr="0007078D">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Жидкости</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изоляционные</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Определение</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напряжения</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пробоя</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на</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промышленной</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частоте</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Метод</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определения</w:t>
      </w:r>
      <w:proofErr w:type="spellEnd"/>
      <w:r w:rsidR="0007078D" w:rsidRPr="00CA199F">
        <w:rPr>
          <w:rFonts w:ascii="Times New Roman" w:eastAsia="Times New Roman" w:hAnsi="Times New Roman" w:cs="Times New Roman"/>
          <w:spacing w:val="2"/>
          <w:lang w:val="en-US"/>
        </w:rPr>
        <w:t>).</w:t>
      </w:r>
    </w:p>
    <w:p w:rsidR="005249B3" w:rsidRPr="00D30C78" w:rsidRDefault="005249B3" w:rsidP="005249B3">
      <w:pPr>
        <w:widowControl/>
        <w:ind w:firstLine="567"/>
        <w:jc w:val="both"/>
        <w:rPr>
          <w:rFonts w:ascii="Times New Roman" w:eastAsia="Times New Roman" w:hAnsi="Times New Roman" w:cs="Times New Roman"/>
          <w:spacing w:val="2"/>
        </w:rPr>
      </w:pPr>
      <w:r w:rsidRPr="005249B3">
        <w:rPr>
          <w:rFonts w:ascii="Times New Roman" w:eastAsia="Times New Roman" w:hAnsi="Times New Roman" w:cs="Times New Roman"/>
          <w:spacing w:val="2"/>
          <w:lang w:val="en-US"/>
        </w:rPr>
        <w:t>[12] IEC 60814 Insulating liquids – Oil-impregnated paper and pressboard – Determination</w:t>
      </w:r>
      <w:r w:rsidR="0007078D" w:rsidRPr="0007078D">
        <w:rPr>
          <w:rFonts w:ascii="Times New Roman" w:eastAsia="Times New Roman" w:hAnsi="Times New Roman" w:cs="Times New Roman"/>
          <w:spacing w:val="2"/>
          <w:lang w:val="en-US"/>
        </w:rPr>
        <w:t xml:space="preserve"> </w:t>
      </w:r>
      <w:r w:rsidRPr="005249B3">
        <w:rPr>
          <w:rFonts w:ascii="Times New Roman" w:eastAsia="Times New Roman" w:hAnsi="Times New Roman" w:cs="Times New Roman"/>
          <w:spacing w:val="2"/>
          <w:lang w:val="en-US"/>
        </w:rPr>
        <w:t>of water by automatic coulometric Karl Fischer titration</w:t>
      </w:r>
      <w:r w:rsidR="0007078D" w:rsidRPr="0007078D">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Жидкости</w:t>
      </w:r>
      <w:proofErr w:type="spellEnd"/>
      <w:r w:rsidR="0007078D" w:rsidRPr="00CA199F">
        <w:rPr>
          <w:rFonts w:ascii="Times New Roman" w:eastAsia="Times New Roman" w:hAnsi="Times New Roman" w:cs="Times New Roman"/>
          <w:spacing w:val="2"/>
          <w:lang w:val="en-US"/>
        </w:rPr>
        <w:t xml:space="preserve"> </w:t>
      </w:r>
      <w:proofErr w:type="spellStart"/>
      <w:r w:rsidR="0007078D" w:rsidRPr="00CA199F">
        <w:rPr>
          <w:rFonts w:ascii="Times New Roman" w:eastAsia="Times New Roman" w:hAnsi="Times New Roman" w:cs="Times New Roman"/>
          <w:spacing w:val="2"/>
          <w:lang w:val="en-US"/>
        </w:rPr>
        <w:t>изоляционные</w:t>
      </w:r>
      <w:proofErr w:type="spellEnd"/>
      <w:r w:rsidR="0007078D" w:rsidRPr="00CA199F">
        <w:rPr>
          <w:rFonts w:ascii="Times New Roman" w:eastAsia="Times New Roman" w:hAnsi="Times New Roman" w:cs="Times New Roman"/>
          <w:spacing w:val="2"/>
          <w:lang w:val="en-US"/>
        </w:rPr>
        <w:t xml:space="preserve">. </w:t>
      </w:r>
      <w:r w:rsidR="0007078D" w:rsidRPr="00D30C78">
        <w:rPr>
          <w:rFonts w:ascii="Times New Roman" w:eastAsia="Times New Roman" w:hAnsi="Times New Roman" w:cs="Times New Roman"/>
          <w:spacing w:val="2"/>
        </w:rPr>
        <w:t>Бумага и картон, пропитанные маслом. Определение содержания воды методом автоматического кулонометрического титрования Карла Фишера).</w:t>
      </w:r>
    </w:p>
    <w:p w:rsidR="005249B3" w:rsidRPr="009D41EF" w:rsidRDefault="005249B3" w:rsidP="005249B3">
      <w:pPr>
        <w:widowControl/>
        <w:ind w:firstLine="567"/>
        <w:jc w:val="both"/>
        <w:rPr>
          <w:rFonts w:ascii="Times New Roman" w:eastAsia="Times New Roman" w:hAnsi="Times New Roman" w:cs="Times New Roman"/>
          <w:spacing w:val="2"/>
          <w:lang w:val="en-US"/>
        </w:rPr>
      </w:pPr>
      <w:r w:rsidRPr="009D41EF">
        <w:rPr>
          <w:rFonts w:ascii="Times New Roman" w:eastAsia="Times New Roman" w:hAnsi="Times New Roman" w:cs="Times New Roman"/>
          <w:spacing w:val="2"/>
          <w:lang w:val="en-US"/>
        </w:rPr>
        <w:t xml:space="preserve">[13] </w:t>
      </w:r>
      <w:r w:rsidRPr="005249B3">
        <w:rPr>
          <w:rFonts w:ascii="Times New Roman" w:eastAsia="Times New Roman" w:hAnsi="Times New Roman" w:cs="Times New Roman"/>
          <w:spacing w:val="2"/>
          <w:lang w:val="en-US"/>
        </w:rPr>
        <w:t>IEC</w:t>
      </w:r>
      <w:r w:rsidRPr="009D41EF">
        <w:rPr>
          <w:rFonts w:ascii="Times New Roman" w:eastAsia="Times New Roman" w:hAnsi="Times New Roman" w:cs="Times New Roman"/>
          <w:spacing w:val="2"/>
          <w:lang w:val="en-US"/>
        </w:rPr>
        <w:t xml:space="preserve"> 62021-1 </w:t>
      </w:r>
      <w:r w:rsidRPr="005249B3">
        <w:rPr>
          <w:rFonts w:ascii="Times New Roman" w:eastAsia="Times New Roman" w:hAnsi="Times New Roman" w:cs="Times New Roman"/>
          <w:spacing w:val="2"/>
          <w:lang w:val="en-US"/>
        </w:rPr>
        <w:t>Insulating</w:t>
      </w:r>
      <w:r w:rsidRPr="009D41EF">
        <w:rPr>
          <w:rFonts w:ascii="Times New Roman" w:eastAsia="Times New Roman" w:hAnsi="Times New Roman" w:cs="Times New Roman"/>
          <w:spacing w:val="2"/>
          <w:lang w:val="en-US"/>
        </w:rPr>
        <w:t xml:space="preserve"> </w:t>
      </w:r>
      <w:r w:rsidRPr="005249B3">
        <w:rPr>
          <w:rFonts w:ascii="Times New Roman" w:eastAsia="Times New Roman" w:hAnsi="Times New Roman" w:cs="Times New Roman"/>
          <w:spacing w:val="2"/>
          <w:lang w:val="en-US"/>
        </w:rPr>
        <w:t>liquids</w:t>
      </w:r>
      <w:r w:rsidRPr="009D41EF">
        <w:rPr>
          <w:rFonts w:ascii="Times New Roman" w:eastAsia="Times New Roman" w:hAnsi="Times New Roman" w:cs="Times New Roman"/>
          <w:spacing w:val="2"/>
          <w:lang w:val="en-US"/>
        </w:rPr>
        <w:t xml:space="preserve"> – </w:t>
      </w:r>
      <w:r w:rsidRPr="005249B3">
        <w:rPr>
          <w:rFonts w:ascii="Times New Roman" w:eastAsia="Times New Roman" w:hAnsi="Times New Roman" w:cs="Times New Roman"/>
          <w:spacing w:val="2"/>
          <w:lang w:val="en-US"/>
        </w:rPr>
        <w:t>Determination</w:t>
      </w:r>
      <w:r w:rsidRPr="009D41EF">
        <w:rPr>
          <w:rFonts w:ascii="Times New Roman" w:eastAsia="Times New Roman" w:hAnsi="Times New Roman" w:cs="Times New Roman"/>
          <w:spacing w:val="2"/>
          <w:lang w:val="en-US"/>
        </w:rPr>
        <w:t xml:space="preserve"> </w:t>
      </w:r>
      <w:r w:rsidRPr="005249B3">
        <w:rPr>
          <w:rFonts w:ascii="Times New Roman" w:eastAsia="Times New Roman" w:hAnsi="Times New Roman" w:cs="Times New Roman"/>
          <w:spacing w:val="2"/>
          <w:lang w:val="en-US"/>
        </w:rPr>
        <w:t>of</w:t>
      </w:r>
      <w:r w:rsidRPr="009D41EF">
        <w:rPr>
          <w:rFonts w:ascii="Times New Roman" w:eastAsia="Times New Roman" w:hAnsi="Times New Roman" w:cs="Times New Roman"/>
          <w:spacing w:val="2"/>
          <w:lang w:val="en-US"/>
        </w:rPr>
        <w:t xml:space="preserve"> </w:t>
      </w:r>
      <w:r w:rsidRPr="005249B3">
        <w:rPr>
          <w:rFonts w:ascii="Times New Roman" w:eastAsia="Times New Roman" w:hAnsi="Times New Roman" w:cs="Times New Roman"/>
          <w:spacing w:val="2"/>
          <w:lang w:val="en-US"/>
        </w:rPr>
        <w:t>acidity</w:t>
      </w:r>
      <w:r w:rsidRPr="009D41EF">
        <w:rPr>
          <w:rFonts w:ascii="Times New Roman" w:eastAsia="Times New Roman" w:hAnsi="Times New Roman" w:cs="Times New Roman"/>
          <w:spacing w:val="2"/>
          <w:lang w:val="en-US"/>
        </w:rPr>
        <w:t xml:space="preserve"> – </w:t>
      </w:r>
      <w:r w:rsidRPr="005249B3">
        <w:rPr>
          <w:rFonts w:ascii="Times New Roman" w:eastAsia="Times New Roman" w:hAnsi="Times New Roman" w:cs="Times New Roman"/>
          <w:spacing w:val="2"/>
          <w:lang w:val="en-US"/>
        </w:rPr>
        <w:t>Part</w:t>
      </w:r>
      <w:r w:rsidRPr="009D41EF">
        <w:rPr>
          <w:rFonts w:ascii="Times New Roman" w:eastAsia="Times New Roman" w:hAnsi="Times New Roman" w:cs="Times New Roman"/>
          <w:spacing w:val="2"/>
          <w:lang w:val="en-US"/>
        </w:rPr>
        <w:t xml:space="preserve"> 1: </w:t>
      </w:r>
      <w:r w:rsidRPr="005249B3">
        <w:rPr>
          <w:rFonts w:ascii="Times New Roman" w:eastAsia="Times New Roman" w:hAnsi="Times New Roman" w:cs="Times New Roman"/>
          <w:spacing w:val="2"/>
          <w:lang w:val="en-US"/>
        </w:rPr>
        <w:t>Automatic</w:t>
      </w:r>
      <w:r w:rsidRPr="009D41EF">
        <w:rPr>
          <w:rFonts w:ascii="Times New Roman" w:eastAsia="Times New Roman" w:hAnsi="Times New Roman" w:cs="Times New Roman"/>
          <w:spacing w:val="2"/>
          <w:lang w:val="en-US"/>
        </w:rPr>
        <w:t xml:space="preserve"> </w:t>
      </w:r>
      <w:r w:rsidRPr="005249B3">
        <w:rPr>
          <w:rFonts w:ascii="Times New Roman" w:eastAsia="Times New Roman" w:hAnsi="Times New Roman" w:cs="Times New Roman"/>
          <w:spacing w:val="2"/>
          <w:lang w:val="en-US"/>
        </w:rPr>
        <w:t>potentiometric</w:t>
      </w:r>
      <w:r w:rsidR="009D41EF" w:rsidRPr="009D41EF">
        <w:rPr>
          <w:rFonts w:ascii="Times New Roman" w:eastAsia="Times New Roman" w:hAnsi="Times New Roman" w:cs="Times New Roman"/>
          <w:spacing w:val="2"/>
          <w:lang w:val="en-US"/>
        </w:rPr>
        <w:t xml:space="preserve"> </w:t>
      </w:r>
      <w:r w:rsidRPr="005249B3">
        <w:rPr>
          <w:rFonts w:ascii="Times New Roman" w:eastAsia="Times New Roman" w:hAnsi="Times New Roman" w:cs="Times New Roman"/>
          <w:spacing w:val="2"/>
          <w:lang w:val="en-US"/>
        </w:rPr>
        <w:t>titration</w:t>
      </w:r>
      <w:r w:rsidR="009D41EF" w:rsidRPr="009D41EF">
        <w:rPr>
          <w:rFonts w:ascii="Times New Roman" w:eastAsia="Times New Roman" w:hAnsi="Times New Roman" w:cs="Times New Roman"/>
          <w:spacing w:val="2"/>
          <w:lang w:val="en-US"/>
        </w:rPr>
        <w:t xml:space="preserve"> (</w:t>
      </w:r>
      <w:proofErr w:type="spellStart"/>
      <w:r w:rsidR="009D41EF" w:rsidRPr="00CA199F">
        <w:rPr>
          <w:rFonts w:ascii="Times New Roman" w:eastAsia="Times New Roman" w:hAnsi="Times New Roman" w:cs="Times New Roman"/>
          <w:spacing w:val="2"/>
          <w:lang w:val="en-US"/>
        </w:rPr>
        <w:t>Электроизоляционные</w:t>
      </w:r>
      <w:proofErr w:type="spellEnd"/>
      <w:r w:rsidR="009D41EF" w:rsidRPr="00CA199F">
        <w:rPr>
          <w:rFonts w:ascii="Times New Roman" w:eastAsia="Times New Roman" w:hAnsi="Times New Roman" w:cs="Times New Roman"/>
          <w:spacing w:val="2"/>
          <w:lang w:val="en-US"/>
        </w:rPr>
        <w:t xml:space="preserve"> </w:t>
      </w:r>
      <w:proofErr w:type="spellStart"/>
      <w:r w:rsidR="009D41EF" w:rsidRPr="00CA199F">
        <w:rPr>
          <w:rFonts w:ascii="Times New Roman" w:eastAsia="Times New Roman" w:hAnsi="Times New Roman" w:cs="Times New Roman"/>
          <w:spacing w:val="2"/>
          <w:lang w:val="en-US"/>
        </w:rPr>
        <w:t>жидкости</w:t>
      </w:r>
      <w:proofErr w:type="spellEnd"/>
      <w:r w:rsidR="009D41EF" w:rsidRPr="00CA199F">
        <w:rPr>
          <w:rFonts w:ascii="Times New Roman" w:eastAsia="Times New Roman" w:hAnsi="Times New Roman" w:cs="Times New Roman"/>
          <w:spacing w:val="2"/>
          <w:lang w:val="en-US"/>
        </w:rPr>
        <w:t xml:space="preserve">. </w:t>
      </w:r>
      <w:proofErr w:type="spellStart"/>
      <w:r w:rsidR="009D41EF" w:rsidRPr="00CA199F">
        <w:rPr>
          <w:rFonts w:ascii="Times New Roman" w:eastAsia="Times New Roman" w:hAnsi="Times New Roman" w:cs="Times New Roman"/>
          <w:spacing w:val="2"/>
          <w:lang w:val="en-US"/>
        </w:rPr>
        <w:t>Определение</w:t>
      </w:r>
      <w:proofErr w:type="spellEnd"/>
      <w:r w:rsidR="009D41EF" w:rsidRPr="00CA199F">
        <w:rPr>
          <w:rFonts w:ascii="Times New Roman" w:eastAsia="Times New Roman" w:hAnsi="Times New Roman" w:cs="Times New Roman"/>
          <w:spacing w:val="2"/>
          <w:lang w:val="en-US"/>
        </w:rPr>
        <w:t xml:space="preserve"> </w:t>
      </w:r>
      <w:proofErr w:type="spellStart"/>
      <w:r w:rsidR="009D41EF" w:rsidRPr="00CA199F">
        <w:rPr>
          <w:rFonts w:ascii="Times New Roman" w:eastAsia="Times New Roman" w:hAnsi="Times New Roman" w:cs="Times New Roman"/>
          <w:spacing w:val="2"/>
          <w:lang w:val="en-US"/>
        </w:rPr>
        <w:t>кислотности</w:t>
      </w:r>
      <w:proofErr w:type="spellEnd"/>
      <w:r w:rsidR="009D41EF" w:rsidRPr="00CA199F">
        <w:rPr>
          <w:rFonts w:ascii="Times New Roman" w:eastAsia="Times New Roman" w:hAnsi="Times New Roman" w:cs="Times New Roman"/>
          <w:spacing w:val="2"/>
          <w:lang w:val="en-US"/>
        </w:rPr>
        <w:t xml:space="preserve">. </w:t>
      </w:r>
      <w:proofErr w:type="spellStart"/>
      <w:r w:rsidR="009D41EF" w:rsidRPr="00CA199F">
        <w:rPr>
          <w:rFonts w:ascii="Times New Roman" w:eastAsia="Times New Roman" w:hAnsi="Times New Roman" w:cs="Times New Roman"/>
          <w:spacing w:val="2"/>
          <w:lang w:val="en-US"/>
        </w:rPr>
        <w:t>Часть</w:t>
      </w:r>
      <w:proofErr w:type="spellEnd"/>
      <w:r w:rsidR="009D41EF" w:rsidRPr="00CA199F">
        <w:rPr>
          <w:rFonts w:ascii="Times New Roman" w:eastAsia="Times New Roman" w:hAnsi="Times New Roman" w:cs="Times New Roman"/>
          <w:spacing w:val="2"/>
          <w:lang w:val="en-US"/>
        </w:rPr>
        <w:t xml:space="preserve"> 1. </w:t>
      </w:r>
      <w:proofErr w:type="spellStart"/>
      <w:r w:rsidR="009D41EF" w:rsidRPr="00CA199F">
        <w:rPr>
          <w:rFonts w:ascii="Times New Roman" w:eastAsia="Times New Roman" w:hAnsi="Times New Roman" w:cs="Times New Roman"/>
          <w:spacing w:val="2"/>
          <w:lang w:val="en-US"/>
        </w:rPr>
        <w:t>Автоматическое</w:t>
      </w:r>
      <w:proofErr w:type="spellEnd"/>
      <w:r w:rsidR="009D41EF" w:rsidRPr="00CA199F">
        <w:rPr>
          <w:rFonts w:ascii="Times New Roman" w:eastAsia="Times New Roman" w:hAnsi="Times New Roman" w:cs="Times New Roman"/>
          <w:spacing w:val="2"/>
          <w:lang w:val="en-US"/>
        </w:rPr>
        <w:t xml:space="preserve"> </w:t>
      </w:r>
      <w:proofErr w:type="spellStart"/>
      <w:r w:rsidR="009D41EF" w:rsidRPr="00CA199F">
        <w:rPr>
          <w:rFonts w:ascii="Times New Roman" w:eastAsia="Times New Roman" w:hAnsi="Times New Roman" w:cs="Times New Roman"/>
          <w:spacing w:val="2"/>
          <w:lang w:val="en-US"/>
        </w:rPr>
        <w:t>потенциометрическое</w:t>
      </w:r>
      <w:proofErr w:type="spellEnd"/>
      <w:r w:rsidR="009D41EF" w:rsidRPr="00CA199F">
        <w:rPr>
          <w:rFonts w:ascii="Times New Roman" w:eastAsia="Times New Roman" w:hAnsi="Times New Roman" w:cs="Times New Roman"/>
          <w:spacing w:val="2"/>
          <w:lang w:val="en-US"/>
        </w:rPr>
        <w:t xml:space="preserve"> </w:t>
      </w:r>
      <w:proofErr w:type="spellStart"/>
      <w:r w:rsidR="009D41EF" w:rsidRPr="00CA199F">
        <w:rPr>
          <w:rFonts w:ascii="Times New Roman" w:eastAsia="Times New Roman" w:hAnsi="Times New Roman" w:cs="Times New Roman"/>
          <w:spacing w:val="2"/>
          <w:lang w:val="en-US"/>
        </w:rPr>
        <w:t>титрование</w:t>
      </w:r>
      <w:proofErr w:type="spellEnd"/>
      <w:r w:rsidR="009D41EF" w:rsidRPr="00CA199F">
        <w:rPr>
          <w:rFonts w:ascii="Times New Roman" w:eastAsia="Times New Roman" w:hAnsi="Times New Roman" w:cs="Times New Roman"/>
          <w:spacing w:val="2"/>
          <w:lang w:val="en-US"/>
        </w:rPr>
        <w:t>).</w:t>
      </w:r>
    </w:p>
    <w:p w:rsidR="005249B3" w:rsidRPr="00D30C78" w:rsidRDefault="005249B3" w:rsidP="005249B3">
      <w:pPr>
        <w:widowControl/>
        <w:ind w:firstLine="567"/>
        <w:jc w:val="both"/>
        <w:rPr>
          <w:rFonts w:ascii="Times New Roman" w:eastAsia="Times New Roman" w:hAnsi="Times New Roman" w:cs="Times New Roman"/>
          <w:spacing w:val="2"/>
        </w:rPr>
      </w:pPr>
      <w:r w:rsidRPr="005249B3">
        <w:rPr>
          <w:rFonts w:ascii="Times New Roman" w:eastAsia="Times New Roman" w:hAnsi="Times New Roman" w:cs="Times New Roman"/>
          <w:spacing w:val="2"/>
          <w:lang w:val="en-US"/>
        </w:rPr>
        <w:lastRenderedPageBreak/>
        <w:t>[14] IEC 61198</w:t>
      </w:r>
      <w:r w:rsidR="00CA199F" w:rsidRPr="00CA199F">
        <w:rPr>
          <w:rFonts w:ascii="Times New Roman" w:eastAsia="Times New Roman" w:hAnsi="Times New Roman" w:cs="Times New Roman"/>
          <w:spacing w:val="2"/>
          <w:lang w:val="en-US"/>
        </w:rPr>
        <w:t xml:space="preserve"> </w:t>
      </w:r>
      <w:r w:rsidRPr="005249B3">
        <w:rPr>
          <w:rFonts w:ascii="Times New Roman" w:eastAsia="Times New Roman" w:hAnsi="Times New Roman" w:cs="Times New Roman"/>
          <w:spacing w:val="2"/>
          <w:lang w:val="en-US"/>
        </w:rPr>
        <w:t>Mineral insulating oils – Methods for the determination of 2-furfural and</w:t>
      </w:r>
      <w:r w:rsidR="00CA199F" w:rsidRPr="00CA199F">
        <w:rPr>
          <w:rFonts w:ascii="Times New Roman" w:eastAsia="Times New Roman" w:hAnsi="Times New Roman" w:cs="Times New Roman"/>
          <w:spacing w:val="2"/>
          <w:lang w:val="en-US"/>
        </w:rPr>
        <w:t xml:space="preserve"> </w:t>
      </w:r>
      <w:r w:rsidRPr="005249B3">
        <w:rPr>
          <w:rFonts w:ascii="Times New Roman" w:eastAsia="Times New Roman" w:hAnsi="Times New Roman" w:cs="Times New Roman"/>
          <w:spacing w:val="2"/>
          <w:lang w:val="en-US"/>
        </w:rPr>
        <w:t>related compounds</w:t>
      </w:r>
      <w:r w:rsidR="00CA199F" w:rsidRPr="00CA199F">
        <w:rPr>
          <w:rFonts w:ascii="Times New Roman" w:eastAsia="Times New Roman" w:hAnsi="Times New Roman" w:cs="Times New Roman"/>
          <w:spacing w:val="2"/>
          <w:lang w:val="en-US"/>
        </w:rPr>
        <w:t xml:space="preserve"> (</w:t>
      </w:r>
      <w:proofErr w:type="spellStart"/>
      <w:r w:rsidR="00CA199F" w:rsidRPr="00CA199F">
        <w:rPr>
          <w:rFonts w:ascii="Times New Roman" w:eastAsia="Times New Roman" w:hAnsi="Times New Roman" w:cs="Times New Roman"/>
          <w:spacing w:val="2"/>
          <w:lang w:val="en-US"/>
        </w:rPr>
        <w:t>Масла</w:t>
      </w:r>
      <w:proofErr w:type="spellEnd"/>
      <w:r w:rsidR="00CA199F" w:rsidRPr="00CA199F">
        <w:rPr>
          <w:rFonts w:ascii="Times New Roman" w:eastAsia="Times New Roman" w:hAnsi="Times New Roman" w:cs="Times New Roman"/>
          <w:spacing w:val="2"/>
          <w:lang w:val="en-US"/>
        </w:rPr>
        <w:t xml:space="preserve"> </w:t>
      </w:r>
      <w:proofErr w:type="spellStart"/>
      <w:r w:rsidR="00CA199F" w:rsidRPr="00CA199F">
        <w:rPr>
          <w:rFonts w:ascii="Times New Roman" w:eastAsia="Times New Roman" w:hAnsi="Times New Roman" w:cs="Times New Roman"/>
          <w:spacing w:val="2"/>
          <w:lang w:val="en-US"/>
        </w:rPr>
        <w:t>минеральные</w:t>
      </w:r>
      <w:proofErr w:type="spellEnd"/>
      <w:r w:rsidR="00CA199F" w:rsidRPr="00CA199F">
        <w:rPr>
          <w:rFonts w:ascii="Times New Roman" w:eastAsia="Times New Roman" w:hAnsi="Times New Roman" w:cs="Times New Roman"/>
          <w:spacing w:val="2"/>
          <w:lang w:val="en-US"/>
        </w:rPr>
        <w:t xml:space="preserve"> </w:t>
      </w:r>
      <w:proofErr w:type="spellStart"/>
      <w:r w:rsidR="00CA199F" w:rsidRPr="00CA199F">
        <w:rPr>
          <w:rFonts w:ascii="Times New Roman" w:eastAsia="Times New Roman" w:hAnsi="Times New Roman" w:cs="Times New Roman"/>
          <w:spacing w:val="2"/>
          <w:lang w:val="en-US"/>
        </w:rPr>
        <w:t>изоляционные</w:t>
      </w:r>
      <w:proofErr w:type="spellEnd"/>
      <w:r w:rsidR="00CA199F" w:rsidRPr="00CA199F">
        <w:rPr>
          <w:rFonts w:ascii="Times New Roman" w:eastAsia="Times New Roman" w:hAnsi="Times New Roman" w:cs="Times New Roman"/>
          <w:spacing w:val="2"/>
          <w:lang w:val="en-US"/>
        </w:rPr>
        <w:t xml:space="preserve">. </w:t>
      </w:r>
      <w:r w:rsidR="00CA199F" w:rsidRPr="00D30C78">
        <w:rPr>
          <w:rFonts w:ascii="Times New Roman" w:eastAsia="Times New Roman" w:hAnsi="Times New Roman" w:cs="Times New Roman"/>
          <w:spacing w:val="2"/>
        </w:rPr>
        <w:t>Методы определения 2-фурфурала и родственных соединений).</w:t>
      </w:r>
    </w:p>
    <w:p w:rsidR="005249B3" w:rsidRPr="00D30C78" w:rsidRDefault="005249B3" w:rsidP="00CA199F">
      <w:pPr>
        <w:widowControl/>
        <w:ind w:firstLine="567"/>
        <w:jc w:val="both"/>
        <w:rPr>
          <w:rFonts w:ascii="Times New Roman" w:eastAsia="Times New Roman" w:hAnsi="Times New Roman" w:cs="Times New Roman"/>
          <w:spacing w:val="2"/>
        </w:rPr>
      </w:pPr>
      <w:r w:rsidRPr="00D30C78">
        <w:rPr>
          <w:rFonts w:ascii="Times New Roman" w:eastAsia="Times New Roman" w:hAnsi="Times New Roman" w:cs="Times New Roman"/>
          <w:spacing w:val="2"/>
        </w:rPr>
        <w:t xml:space="preserve">[15] </w:t>
      </w:r>
      <w:r w:rsidRPr="005249B3">
        <w:rPr>
          <w:rFonts w:ascii="Times New Roman" w:eastAsia="Times New Roman" w:hAnsi="Times New Roman" w:cs="Times New Roman"/>
          <w:spacing w:val="2"/>
          <w:lang w:val="en-US"/>
        </w:rPr>
        <w:t>EN</w:t>
      </w:r>
      <w:r w:rsidRPr="00D30C78">
        <w:rPr>
          <w:rFonts w:ascii="Times New Roman" w:eastAsia="Times New Roman" w:hAnsi="Times New Roman" w:cs="Times New Roman"/>
          <w:spacing w:val="2"/>
        </w:rPr>
        <w:t xml:space="preserve"> 50341 </w:t>
      </w:r>
      <w:r w:rsidRPr="005249B3">
        <w:rPr>
          <w:rFonts w:ascii="Times New Roman" w:eastAsia="Times New Roman" w:hAnsi="Times New Roman" w:cs="Times New Roman"/>
          <w:spacing w:val="2"/>
          <w:lang w:val="en-US"/>
        </w:rPr>
        <w:t>Overhead</w:t>
      </w:r>
      <w:r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electrical</w:t>
      </w:r>
      <w:r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lines</w:t>
      </w:r>
      <w:r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exceeding</w:t>
      </w:r>
      <w:r w:rsidRPr="00D30C78">
        <w:rPr>
          <w:rFonts w:ascii="Times New Roman" w:eastAsia="Times New Roman" w:hAnsi="Times New Roman" w:cs="Times New Roman"/>
          <w:spacing w:val="2"/>
        </w:rPr>
        <w:t xml:space="preserve"> </w:t>
      </w:r>
      <w:r w:rsidRPr="005249B3">
        <w:rPr>
          <w:rFonts w:ascii="Times New Roman" w:eastAsia="Times New Roman" w:hAnsi="Times New Roman" w:cs="Times New Roman"/>
          <w:spacing w:val="2"/>
          <w:lang w:val="en-US"/>
        </w:rPr>
        <w:t>AC</w:t>
      </w:r>
      <w:r w:rsidRPr="00D30C78">
        <w:rPr>
          <w:rFonts w:ascii="Times New Roman" w:eastAsia="Times New Roman" w:hAnsi="Times New Roman" w:cs="Times New Roman"/>
          <w:spacing w:val="2"/>
        </w:rPr>
        <w:t xml:space="preserve"> 1 </w:t>
      </w:r>
      <w:r w:rsidRPr="005249B3">
        <w:rPr>
          <w:rFonts w:ascii="Times New Roman" w:eastAsia="Times New Roman" w:hAnsi="Times New Roman" w:cs="Times New Roman"/>
          <w:spacing w:val="2"/>
          <w:lang w:val="en-US"/>
        </w:rPr>
        <w:t>kV</w:t>
      </w:r>
      <w:r w:rsidR="00CA199F" w:rsidRPr="00D30C78">
        <w:rPr>
          <w:rFonts w:ascii="Times New Roman" w:eastAsia="Times New Roman" w:hAnsi="Times New Roman" w:cs="Times New Roman"/>
          <w:spacing w:val="2"/>
        </w:rPr>
        <w:t xml:space="preserve"> (Воздушные линии электропередачи, превышающие переменный ток 1 </w:t>
      </w:r>
      <w:proofErr w:type="spellStart"/>
      <w:r w:rsidR="00CA199F" w:rsidRPr="00D30C78">
        <w:rPr>
          <w:rFonts w:ascii="Times New Roman" w:eastAsia="Times New Roman" w:hAnsi="Times New Roman" w:cs="Times New Roman"/>
          <w:spacing w:val="2"/>
        </w:rPr>
        <w:t>кВ</w:t>
      </w:r>
      <w:proofErr w:type="spellEnd"/>
      <w:r w:rsidR="00CA199F" w:rsidRPr="00D30C78">
        <w:rPr>
          <w:rFonts w:ascii="Times New Roman" w:eastAsia="Times New Roman" w:hAnsi="Times New Roman" w:cs="Times New Roman"/>
          <w:spacing w:val="2"/>
        </w:rPr>
        <w:t>).</w:t>
      </w:r>
    </w:p>
    <w:p w:rsidR="005249B3" w:rsidRPr="00D30C78" w:rsidRDefault="005249B3" w:rsidP="00CA199F">
      <w:pPr>
        <w:widowControl/>
        <w:ind w:firstLine="567"/>
        <w:jc w:val="both"/>
        <w:rPr>
          <w:rFonts w:ascii="Times New Roman" w:eastAsia="Times New Roman" w:hAnsi="Times New Roman" w:cs="Times New Roman"/>
          <w:spacing w:val="2"/>
        </w:rPr>
      </w:pPr>
      <w:r w:rsidRPr="005249B3">
        <w:rPr>
          <w:rFonts w:ascii="Times New Roman" w:eastAsia="Times New Roman" w:hAnsi="Times New Roman" w:cs="Times New Roman"/>
          <w:spacing w:val="2"/>
          <w:lang w:val="en-US"/>
        </w:rPr>
        <w:t>[16] ISO/IEC 27002 Information technology – Security techniques – Code of practice for</w:t>
      </w:r>
      <w:r w:rsidR="00CA199F" w:rsidRPr="00CA199F">
        <w:rPr>
          <w:rFonts w:ascii="Times New Roman" w:eastAsia="Times New Roman" w:hAnsi="Times New Roman" w:cs="Times New Roman"/>
          <w:spacing w:val="2"/>
          <w:lang w:val="en-US"/>
        </w:rPr>
        <w:t xml:space="preserve"> </w:t>
      </w:r>
      <w:r w:rsidRPr="005249B3">
        <w:rPr>
          <w:rFonts w:ascii="Times New Roman" w:eastAsia="Times New Roman" w:hAnsi="Times New Roman" w:cs="Times New Roman"/>
          <w:spacing w:val="2"/>
          <w:lang w:val="en-US"/>
        </w:rPr>
        <w:t>information security controls</w:t>
      </w:r>
      <w:r w:rsidR="00CA199F" w:rsidRPr="00CA199F">
        <w:rPr>
          <w:rFonts w:ascii="Times New Roman" w:eastAsia="Times New Roman" w:hAnsi="Times New Roman" w:cs="Times New Roman"/>
          <w:spacing w:val="2"/>
          <w:lang w:val="en-US"/>
        </w:rPr>
        <w:t xml:space="preserve"> (</w:t>
      </w:r>
      <w:proofErr w:type="spellStart"/>
      <w:r w:rsidR="00CA199F" w:rsidRPr="00CA199F">
        <w:rPr>
          <w:rFonts w:ascii="Times New Roman" w:eastAsia="Times New Roman" w:hAnsi="Times New Roman" w:cs="Times New Roman"/>
          <w:spacing w:val="2"/>
          <w:lang w:val="en-US"/>
        </w:rPr>
        <w:t>Информационная</w:t>
      </w:r>
      <w:proofErr w:type="spellEnd"/>
      <w:r w:rsidR="00CA199F" w:rsidRPr="00CA199F">
        <w:rPr>
          <w:rFonts w:ascii="Times New Roman" w:eastAsia="Times New Roman" w:hAnsi="Times New Roman" w:cs="Times New Roman"/>
          <w:spacing w:val="2"/>
          <w:lang w:val="en-US"/>
        </w:rPr>
        <w:t xml:space="preserve"> </w:t>
      </w:r>
      <w:proofErr w:type="spellStart"/>
      <w:r w:rsidR="00CA199F" w:rsidRPr="00CA199F">
        <w:rPr>
          <w:rFonts w:ascii="Times New Roman" w:eastAsia="Times New Roman" w:hAnsi="Times New Roman" w:cs="Times New Roman"/>
          <w:spacing w:val="2"/>
          <w:lang w:val="en-US"/>
        </w:rPr>
        <w:t>технология</w:t>
      </w:r>
      <w:proofErr w:type="spellEnd"/>
      <w:r w:rsidR="00CA199F" w:rsidRPr="00CA199F">
        <w:rPr>
          <w:rFonts w:ascii="Times New Roman" w:eastAsia="Times New Roman" w:hAnsi="Times New Roman" w:cs="Times New Roman"/>
          <w:spacing w:val="2"/>
          <w:lang w:val="en-US"/>
        </w:rPr>
        <w:t xml:space="preserve">. </w:t>
      </w:r>
      <w:r w:rsidR="00CA199F" w:rsidRPr="00D30C78">
        <w:rPr>
          <w:rFonts w:ascii="Times New Roman" w:eastAsia="Times New Roman" w:hAnsi="Times New Roman" w:cs="Times New Roman"/>
          <w:spacing w:val="2"/>
        </w:rPr>
        <w:t>Защита информации. Свод правил по контролю за информационной безопасностью).</w:t>
      </w:r>
    </w:p>
    <w:p w:rsidR="00443B82" w:rsidRPr="00D30C78" w:rsidRDefault="00443B82">
      <w:pPr>
        <w:rPr>
          <w:rFonts w:ascii="Times New Roman" w:hAnsi="Times New Roman" w:cs="Times New Roman"/>
        </w:rPr>
      </w:pPr>
    </w:p>
    <w:p w:rsidR="00443B82" w:rsidRPr="00D30C78" w:rsidRDefault="00443B82">
      <w:pPr>
        <w:rPr>
          <w:rFonts w:ascii="Times New Roman" w:hAnsi="Times New Roman" w:cs="Times New Roman"/>
        </w:rPr>
      </w:pPr>
    </w:p>
    <w:p w:rsidR="00443B82" w:rsidRPr="00D30C78" w:rsidRDefault="00443B82" w:rsidP="00443B82">
      <w:pPr>
        <w:jc w:val="both"/>
        <w:rPr>
          <w:rFonts w:ascii="Times New Roman" w:hAnsi="Times New Roman" w:cs="Times New Roman"/>
          <w:b/>
        </w:rPr>
      </w:pPr>
    </w:p>
    <w:p w:rsidR="00443B82" w:rsidRPr="00D30C78" w:rsidRDefault="00443B82" w:rsidP="00443B82">
      <w:pPr>
        <w:jc w:val="both"/>
        <w:rPr>
          <w:rFonts w:ascii="Times New Roman" w:hAnsi="Times New Roman" w:cs="Times New Roman"/>
          <w:b/>
        </w:rPr>
      </w:pPr>
    </w:p>
    <w:p w:rsidR="00443B82" w:rsidRPr="00D30C78" w:rsidRDefault="00443B82" w:rsidP="00443B82">
      <w:pPr>
        <w:jc w:val="both"/>
        <w:rPr>
          <w:rFonts w:ascii="Times New Roman" w:hAnsi="Times New Roman" w:cs="Times New Roman"/>
          <w:b/>
        </w:rPr>
      </w:pPr>
    </w:p>
    <w:p w:rsidR="00443B82" w:rsidRPr="00D30C78" w:rsidRDefault="00443B82" w:rsidP="00443B82">
      <w:pPr>
        <w:jc w:val="both"/>
        <w:rPr>
          <w:rFonts w:ascii="Times New Roman" w:hAnsi="Times New Roman" w:cs="Times New Roman"/>
          <w:b/>
        </w:rPr>
      </w:pPr>
    </w:p>
    <w:p w:rsidR="00443B82" w:rsidRPr="00D30C78" w:rsidRDefault="00443B82" w:rsidP="00443B82">
      <w:pPr>
        <w:jc w:val="both"/>
        <w:rPr>
          <w:rFonts w:ascii="Times New Roman" w:hAnsi="Times New Roman" w:cs="Times New Roman"/>
          <w:b/>
        </w:rPr>
      </w:pPr>
    </w:p>
    <w:p w:rsidR="00443B82" w:rsidRPr="00D30C78" w:rsidRDefault="00443B82" w:rsidP="00443B82">
      <w:pPr>
        <w:jc w:val="both"/>
        <w:rPr>
          <w:rFonts w:ascii="Times New Roman" w:hAnsi="Times New Roman" w:cs="Times New Roman"/>
          <w:b/>
        </w:rPr>
      </w:pPr>
    </w:p>
    <w:p w:rsidR="00443B82" w:rsidRPr="00D30C78" w:rsidRDefault="00443B82" w:rsidP="00443B82">
      <w:pPr>
        <w:jc w:val="both"/>
        <w:rPr>
          <w:rFonts w:ascii="Times New Roman" w:hAnsi="Times New Roman" w:cs="Times New Roman"/>
          <w:b/>
        </w:rPr>
      </w:pPr>
    </w:p>
    <w:p w:rsidR="00443B82" w:rsidRPr="00D30C78" w:rsidRDefault="00443B82" w:rsidP="00443B82">
      <w:pPr>
        <w:jc w:val="both"/>
        <w:rPr>
          <w:rFonts w:ascii="Times New Roman" w:hAnsi="Times New Roman" w:cs="Times New Roman"/>
          <w:b/>
        </w:rPr>
      </w:pPr>
    </w:p>
    <w:p w:rsidR="00443B82" w:rsidRPr="00D30C78" w:rsidRDefault="00443B82" w:rsidP="00443B82">
      <w:pPr>
        <w:jc w:val="both"/>
        <w:rPr>
          <w:rFonts w:ascii="Times New Roman" w:hAnsi="Times New Roman" w:cs="Times New Roman"/>
          <w:b/>
        </w:rPr>
      </w:pPr>
    </w:p>
    <w:p w:rsidR="00443B82" w:rsidRPr="00D30C78" w:rsidRDefault="00443B82" w:rsidP="00443B82">
      <w:pPr>
        <w:jc w:val="both"/>
        <w:rPr>
          <w:rFonts w:ascii="Times New Roman" w:hAnsi="Times New Roman" w:cs="Times New Roman"/>
          <w:b/>
        </w:rPr>
      </w:pPr>
    </w:p>
    <w:p w:rsidR="00443B82" w:rsidRPr="00D30C78" w:rsidRDefault="00443B82" w:rsidP="00443B82">
      <w:pPr>
        <w:jc w:val="both"/>
        <w:rPr>
          <w:rFonts w:ascii="Times New Roman" w:hAnsi="Times New Roman" w:cs="Times New Roman"/>
          <w:b/>
        </w:rPr>
      </w:pPr>
    </w:p>
    <w:p w:rsidR="0018382F" w:rsidRPr="00D30C78" w:rsidRDefault="0018382F" w:rsidP="009D3218">
      <w:pPr>
        <w:ind w:firstLine="567"/>
        <w:jc w:val="both"/>
        <w:rPr>
          <w:rFonts w:ascii="Times New Roman" w:hAnsi="Times New Roman" w:cs="Times New Roman"/>
          <w:b/>
        </w:rPr>
      </w:pPr>
    </w:p>
    <w:p w:rsidR="009D3218" w:rsidRPr="00D30C78" w:rsidRDefault="009D3218" w:rsidP="009D3218">
      <w:pPr>
        <w:ind w:firstLine="567"/>
        <w:jc w:val="both"/>
        <w:rPr>
          <w:rFonts w:ascii="Times New Roman" w:hAnsi="Times New Roman" w:cs="Times New Roman"/>
          <w:b/>
        </w:rPr>
      </w:pPr>
    </w:p>
    <w:p w:rsidR="009D3218" w:rsidRPr="00D30C78" w:rsidRDefault="009D3218" w:rsidP="009D3218">
      <w:pPr>
        <w:ind w:firstLine="567"/>
        <w:jc w:val="both"/>
        <w:rPr>
          <w:rFonts w:ascii="Times New Roman" w:hAnsi="Times New Roman" w:cs="Times New Roman"/>
          <w:b/>
        </w:rPr>
      </w:pPr>
    </w:p>
    <w:p w:rsidR="009D3218" w:rsidRPr="00D30C78" w:rsidRDefault="009D3218" w:rsidP="009D3218">
      <w:pPr>
        <w:ind w:firstLine="567"/>
        <w:jc w:val="both"/>
        <w:rPr>
          <w:rFonts w:ascii="Times New Roman" w:hAnsi="Times New Roman" w:cs="Times New Roman"/>
          <w:b/>
        </w:rPr>
      </w:pPr>
    </w:p>
    <w:p w:rsidR="009D3218" w:rsidRPr="00D30C78" w:rsidRDefault="009D3218" w:rsidP="009D3218">
      <w:pPr>
        <w:ind w:firstLine="567"/>
        <w:jc w:val="both"/>
        <w:rPr>
          <w:rFonts w:ascii="Times New Roman" w:hAnsi="Times New Roman" w:cs="Times New Roman"/>
          <w:b/>
        </w:rPr>
      </w:pPr>
    </w:p>
    <w:p w:rsidR="009D3218" w:rsidRPr="00D30C78" w:rsidRDefault="009D3218" w:rsidP="009D3218">
      <w:pPr>
        <w:ind w:firstLine="567"/>
        <w:jc w:val="both"/>
        <w:rPr>
          <w:rFonts w:ascii="Times New Roman" w:hAnsi="Times New Roman" w:cs="Times New Roman"/>
          <w:b/>
        </w:rPr>
      </w:pPr>
    </w:p>
    <w:p w:rsidR="009D3218" w:rsidRPr="00D30C78" w:rsidRDefault="009D3218" w:rsidP="009D3218">
      <w:pPr>
        <w:ind w:firstLine="567"/>
        <w:jc w:val="both"/>
        <w:rPr>
          <w:rFonts w:ascii="Times New Roman" w:hAnsi="Times New Roman" w:cs="Times New Roman"/>
          <w:b/>
        </w:rPr>
      </w:pPr>
    </w:p>
    <w:p w:rsidR="009D3218" w:rsidRPr="00D30C78" w:rsidRDefault="009D3218" w:rsidP="009D3218">
      <w:pPr>
        <w:ind w:firstLine="567"/>
        <w:jc w:val="both"/>
        <w:rPr>
          <w:rFonts w:ascii="Times New Roman" w:hAnsi="Times New Roman" w:cs="Times New Roman"/>
          <w:b/>
        </w:rPr>
      </w:pPr>
    </w:p>
    <w:p w:rsidR="009D3218" w:rsidRPr="00D30C78" w:rsidRDefault="009D3218" w:rsidP="009D3218">
      <w:pPr>
        <w:ind w:firstLine="567"/>
        <w:jc w:val="both"/>
        <w:rPr>
          <w:rFonts w:ascii="Times New Roman" w:hAnsi="Times New Roman" w:cs="Times New Roman"/>
          <w:b/>
        </w:rPr>
      </w:pPr>
    </w:p>
    <w:p w:rsidR="009D3218" w:rsidRPr="00D30C78" w:rsidRDefault="009D3218" w:rsidP="009D3218">
      <w:pPr>
        <w:ind w:firstLine="567"/>
        <w:jc w:val="both"/>
        <w:rPr>
          <w:rFonts w:ascii="Times New Roman" w:hAnsi="Times New Roman" w:cs="Times New Roman"/>
          <w:b/>
        </w:rPr>
      </w:pPr>
    </w:p>
    <w:p w:rsidR="009D3218" w:rsidRPr="00D30C78" w:rsidRDefault="009D3218" w:rsidP="009D3218">
      <w:pPr>
        <w:ind w:firstLine="567"/>
        <w:jc w:val="both"/>
        <w:rPr>
          <w:rFonts w:ascii="Times New Roman" w:hAnsi="Times New Roman" w:cs="Times New Roman"/>
          <w:b/>
        </w:rPr>
      </w:pPr>
    </w:p>
    <w:p w:rsidR="009D3218" w:rsidRPr="00D30C78" w:rsidRDefault="009D3218" w:rsidP="009D3218">
      <w:pPr>
        <w:ind w:firstLine="567"/>
        <w:jc w:val="both"/>
        <w:rPr>
          <w:rFonts w:ascii="Times New Roman" w:hAnsi="Times New Roman" w:cs="Times New Roman"/>
          <w:b/>
        </w:rPr>
      </w:pPr>
    </w:p>
    <w:p w:rsidR="009D3218" w:rsidRPr="00D30C78" w:rsidRDefault="009D3218" w:rsidP="009D3218">
      <w:pPr>
        <w:ind w:firstLine="567"/>
        <w:jc w:val="both"/>
        <w:rPr>
          <w:rFonts w:ascii="Times New Roman" w:hAnsi="Times New Roman" w:cs="Times New Roman"/>
          <w:b/>
        </w:rPr>
      </w:pPr>
    </w:p>
    <w:p w:rsidR="009D3218" w:rsidRPr="00D30C78" w:rsidRDefault="009D3218" w:rsidP="009D3218">
      <w:pPr>
        <w:ind w:firstLine="567"/>
        <w:jc w:val="both"/>
        <w:rPr>
          <w:rFonts w:ascii="Times New Roman" w:hAnsi="Times New Roman" w:cs="Times New Roman"/>
          <w:b/>
        </w:rPr>
      </w:pPr>
    </w:p>
    <w:p w:rsidR="009D3218" w:rsidRPr="00D30C78" w:rsidRDefault="009D3218" w:rsidP="009D3218">
      <w:pPr>
        <w:ind w:firstLine="567"/>
        <w:jc w:val="both"/>
        <w:rPr>
          <w:rFonts w:ascii="Times New Roman" w:hAnsi="Times New Roman" w:cs="Times New Roman"/>
          <w:b/>
        </w:rPr>
      </w:pPr>
    </w:p>
    <w:p w:rsidR="009D3218" w:rsidRPr="00D30C78" w:rsidRDefault="009D3218" w:rsidP="009D3218">
      <w:pPr>
        <w:ind w:firstLine="567"/>
        <w:jc w:val="both"/>
        <w:rPr>
          <w:rFonts w:ascii="Times New Roman" w:hAnsi="Times New Roman" w:cs="Times New Roman"/>
          <w:b/>
        </w:rPr>
      </w:pPr>
    </w:p>
    <w:p w:rsidR="009D3218" w:rsidRPr="00D30C78" w:rsidRDefault="009D3218" w:rsidP="009D3218">
      <w:pPr>
        <w:ind w:firstLine="567"/>
        <w:jc w:val="both"/>
        <w:rPr>
          <w:rFonts w:ascii="Times New Roman" w:hAnsi="Times New Roman" w:cs="Times New Roman"/>
          <w:b/>
        </w:rPr>
      </w:pPr>
    </w:p>
    <w:p w:rsidR="009D3218" w:rsidRPr="00D30C78" w:rsidRDefault="009D3218" w:rsidP="009D3218">
      <w:pPr>
        <w:ind w:firstLine="567"/>
        <w:jc w:val="both"/>
        <w:rPr>
          <w:rFonts w:ascii="Times New Roman" w:hAnsi="Times New Roman" w:cs="Times New Roman"/>
          <w:b/>
        </w:rPr>
      </w:pPr>
    </w:p>
    <w:p w:rsidR="009D3218" w:rsidRPr="00D30C78" w:rsidRDefault="009D3218" w:rsidP="009D3218">
      <w:pPr>
        <w:ind w:firstLine="567"/>
        <w:jc w:val="both"/>
        <w:rPr>
          <w:rFonts w:ascii="Times New Roman" w:hAnsi="Times New Roman" w:cs="Times New Roman"/>
          <w:b/>
        </w:rPr>
      </w:pPr>
    </w:p>
    <w:p w:rsidR="009D3218" w:rsidRPr="00D30C78" w:rsidRDefault="009D3218" w:rsidP="009D3218">
      <w:pPr>
        <w:ind w:firstLine="567"/>
        <w:jc w:val="both"/>
        <w:rPr>
          <w:rFonts w:ascii="Times New Roman" w:hAnsi="Times New Roman" w:cs="Times New Roman"/>
          <w:b/>
        </w:rPr>
      </w:pPr>
    </w:p>
    <w:p w:rsidR="009D3218" w:rsidRPr="00D30C78" w:rsidRDefault="009D3218" w:rsidP="009D3218">
      <w:pPr>
        <w:ind w:firstLine="567"/>
        <w:jc w:val="both"/>
        <w:rPr>
          <w:rFonts w:ascii="Times New Roman" w:hAnsi="Times New Roman" w:cs="Times New Roman"/>
          <w:b/>
        </w:rPr>
      </w:pPr>
    </w:p>
    <w:p w:rsidR="009D3218" w:rsidRPr="00D30C78" w:rsidRDefault="009D3218" w:rsidP="009D3218">
      <w:pPr>
        <w:ind w:firstLine="567"/>
        <w:jc w:val="both"/>
        <w:rPr>
          <w:rFonts w:ascii="Times New Roman" w:hAnsi="Times New Roman" w:cs="Times New Roman"/>
          <w:b/>
        </w:rPr>
      </w:pPr>
    </w:p>
    <w:p w:rsidR="00D30C78" w:rsidRPr="00CB4074" w:rsidRDefault="00D30C78" w:rsidP="00D30C78">
      <w:pPr>
        <w:pBdr>
          <w:top w:val="single" w:sz="4" w:space="1" w:color="auto"/>
        </w:pBdr>
        <w:ind w:firstLine="567"/>
        <w:rPr>
          <w:rFonts w:ascii="Times New Roman" w:eastAsia="Times New Roman" w:hAnsi="Times New Roman" w:cs="Times New Roman"/>
          <w:b/>
          <w:bCs/>
        </w:rPr>
      </w:pPr>
      <w:r w:rsidRPr="00CB4074">
        <w:rPr>
          <w:rFonts w:ascii="Times New Roman" w:eastAsia="Times New Roman" w:hAnsi="Times New Roman" w:cs="Times New Roman"/>
          <w:b/>
          <w:bCs/>
        </w:rPr>
        <w:t xml:space="preserve">УДК </w:t>
      </w:r>
      <w:r>
        <w:rPr>
          <w:rFonts w:ascii="Times New Roman" w:hAnsi="Times New Roman" w:cs="Times New Roman"/>
          <w:b/>
          <w:color w:val="2D2D2D"/>
          <w:spacing w:val="2"/>
          <w:shd w:val="clear" w:color="auto" w:fill="FFFFFF"/>
        </w:rPr>
        <w:t>621.316:006.354</w:t>
      </w:r>
      <w:r w:rsidRPr="00CB4074">
        <w:rPr>
          <w:rFonts w:ascii="Times New Roman" w:eastAsia="Times New Roman" w:hAnsi="Times New Roman" w:cs="Times New Roman"/>
          <w:b/>
          <w:bCs/>
        </w:rPr>
        <w:t xml:space="preserve">                 </w:t>
      </w:r>
      <w:r>
        <w:rPr>
          <w:rFonts w:ascii="Times New Roman" w:eastAsia="Times New Roman" w:hAnsi="Times New Roman" w:cs="Times New Roman"/>
          <w:b/>
          <w:bCs/>
        </w:rPr>
        <w:t xml:space="preserve">                                                      </w:t>
      </w:r>
      <w:r w:rsidRPr="00CB4074">
        <w:rPr>
          <w:rFonts w:ascii="Times New Roman" w:eastAsia="Times New Roman" w:hAnsi="Times New Roman" w:cs="Times New Roman"/>
          <w:b/>
          <w:bCs/>
        </w:rPr>
        <w:t xml:space="preserve">МКС </w:t>
      </w:r>
      <w:r>
        <w:rPr>
          <w:rFonts w:ascii="Times New Roman" w:eastAsia="Times New Roman" w:hAnsi="Times New Roman" w:cs="Times New Roman"/>
          <w:b/>
          <w:bCs/>
        </w:rPr>
        <w:t>29</w:t>
      </w:r>
      <w:r w:rsidRPr="00141DD4">
        <w:rPr>
          <w:rFonts w:ascii="Times New Roman" w:hAnsi="Times New Roman" w:cs="Times New Roman"/>
          <w:b/>
          <w:color w:val="4A4A4A"/>
        </w:rPr>
        <w:t>.</w:t>
      </w:r>
      <w:r>
        <w:rPr>
          <w:rFonts w:ascii="Times New Roman" w:hAnsi="Times New Roman" w:cs="Times New Roman"/>
          <w:b/>
          <w:color w:val="4A4A4A"/>
        </w:rPr>
        <w:t xml:space="preserve">240.01 </w:t>
      </w:r>
      <w:r w:rsidRPr="00141DD4">
        <w:rPr>
          <w:rFonts w:ascii="Times New Roman" w:hAnsi="Times New Roman" w:cs="Times New Roman"/>
          <w:b/>
          <w:color w:val="2D2D2D"/>
          <w:spacing w:val="2"/>
        </w:rPr>
        <w:t>(</w:t>
      </w:r>
      <w:r w:rsidRPr="00141DD4">
        <w:rPr>
          <w:rFonts w:ascii="Times New Roman" w:hAnsi="Times New Roman" w:cs="Times New Roman"/>
          <w:b/>
          <w:color w:val="2D2D2D"/>
          <w:spacing w:val="2"/>
          <w:lang w:val="en-US"/>
        </w:rPr>
        <w:t>IDT</w:t>
      </w:r>
      <w:r w:rsidRPr="00141DD4">
        <w:rPr>
          <w:rFonts w:ascii="Times New Roman" w:hAnsi="Times New Roman" w:cs="Times New Roman"/>
          <w:b/>
          <w:color w:val="2D2D2D"/>
          <w:spacing w:val="2"/>
        </w:rPr>
        <w:t>)</w:t>
      </w:r>
    </w:p>
    <w:p w:rsidR="00D30C78" w:rsidRPr="00141DD4" w:rsidRDefault="00D30C78" w:rsidP="00D30C78">
      <w:pPr>
        <w:ind w:firstLine="567"/>
        <w:rPr>
          <w:rFonts w:ascii="Times New Roman" w:eastAsia="Times New Roman" w:hAnsi="Times New Roman" w:cs="Times New Roman"/>
          <w:b/>
          <w:bCs/>
        </w:rPr>
      </w:pPr>
    </w:p>
    <w:p w:rsidR="00D30C78" w:rsidRPr="00141DD4" w:rsidRDefault="00D30C78" w:rsidP="00D30C78">
      <w:pPr>
        <w:ind w:firstLine="567"/>
        <w:jc w:val="both"/>
        <w:rPr>
          <w:rFonts w:ascii="Times New Roman" w:hAnsi="Times New Roman" w:cs="Times New Roman"/>
        </w:rPr>
      </w:pPr>
      <w:r w:rsidRPr="00141DD4">
        <w:rPr>
          <w:rFonts w:ascii="Times New Roman" w:eastAsia="Times New Roman" w:hAnsi="Times New Roman" w:cs="Times New Roman"/>
          <w:b/>
          <w:bCs/>
        </w:rPr>
        <w:t xml:space="preserve">Ключевые слова: </w:t>
      </w:r>
      <w:r>
        <w:rPr>
          <w:rFonts w:ascii="Times New Roman" w:eastAsia="Times New Roman" w:hAnsi="Times New Roman" w:cs="Times New Roman"/>
          <w:bCs/>
        </w:rPr>
        <w:t>сети электроснабжения</w:t>
      </w:r>
      <w:r>
        <w:rPr>
          <w:rFonts w:ascii="Times New Roman" w:hAnsi="Times New Roman" w:cs="Times New Roman"/>
          <w:color w:val="000000"/>
        </w:rPr>
        <w:t xml:space="preserve">, электрические сети, сети общего пользования, постоянный ток, высоковольтная передача, техническое обслуживание, ремонт установок, ремонт оборудования </w:t>
      </w:r>
    </w:p>
    <w:p w:rsidR="00443B82" w:rsidRPr="006446CF" w:rsidRDefault="00443B82" w:rsidP="009D3218">
      <w:pPr>
        <w:pBdr>
          <w:top w:val="single" w:sz="4" w:space="1" w:color="auto"/>
        </w:pBdr>
        <w:rPr>
          <w:rFonts w:ascii="Times New Roman" w:hAnsi="Times New Roman" w:cs="Times New Roman"/>
          <w:b/>
        </w:rPr>
      </w:pPr>
    </w:p>
    <w:p w:rsidR="00443B82" w:rsidRPr="006446CF" w:rsidRDefault="00443B82" w:rsidP="00443B82">
      <w:pPr>
        <w:rPr>
          <w:rFonts w:ascii="Times New Roman" w:hAnsi="Times New Roman" w:cs="Times New Roman"/>
          <w:b/>
        </w:rPr>
      </w:pPr>
      <w:r w:rsidRPr="006446CF">
        <w:rPr>
          <w:rFonts w:ascii="Times New Roman" w:hAnsi="Times New Roman" w:cs="Times New Roman"/>
          <w:b/>
        </w:rPr>
        <w:br w:type="page"/>
      </w:r>
    </w:p>
    <w:p w:rsidR="004A64D2" w:rsidRPr="00CB4074" w:rsidRDefault="00CB4074" w:rsidP="009D3218">
      <w:pPr>
        <w:pBdr>
          <w:top w:val="single" w:sz="4" w:space="1" w:color="auto"/>
        </w:pBdr>
        <w:ind w:firstLine="567"/>
        <w:rPr>
          <w:rFonts w:ascii="Times New Roman" w:eastAsia="Times New Roman" w:hAnsi="Times New Roman" w:cs="Times New Roman"/>
          <w:b/>
          <w:bCs/>
        </w:rPr>
      </w:pPr>
      <w:r w:rsidRPr="00CB4074">
        <w:rPr>
          <w:rFonts w:ascii="Times New Roman" w:eastAsia="Times New Roman" w:hAnsi="Times New Roman" w:cs="Times New Roman"/>
          <w:b/>
          <w:bCs/>
        </w:rPr>
        <w:lastRenderedPageBreak/>
        <w:t xml:space="preserve">УДК </w:t>
      </w:r>
      <w:r w:rsidR="004A64D2">
        <w:rPr>
          <w:rFonts w:ascii="Times New Roman" w:hAnsi="Times New Roman" w:cs="Times New Roman"/>
          <w:b/>
          <w:color w:val="2D2D2D"/>
          <w:spacing w:val="2"/>
          <w:shd w:val="clear" w:color="auto" w:fill="FFFFFF"/>
        </w:rPr>
        <w:t>621.3</w:t>
      </w:r>
      <w:r w:rsidR="00CA199F">
        <w:rPr>
          <w:rFonts w:ascii="Times New Roman" w:hAnsi="Times New Roman" w:cs="Times New Roman"/>
          <w:b/>
          <w:color w:val="2D2D2D"/>
          <w:spacing w:val="2"/>
          <w:shd w:val="clear" w:color="auto" w:fill="FFFFFF"/>
        </w:rPr>
        <w:t>16</w:t>
      </w:r>
      <w:r w:rsidR="004A64D2">
        <w:rPr>
          <w:rFonts w:ascii="Times New Roman" w:hAnsi="Times New Roman" w:cs="Times New Roman"/>
          <w:b/>
          <w:color w:val="2D2D2D"/>
          <w:spacing w:val="2"/>
          <w:shd w:val="clear" w:color="auto" w:fill="FFFFFF"/>
        </w:rPr>
        <w:t>:006.354</w:t>
      </w:r>
      <w:r w:rsidR="004A64D2" w:rsidRPr="00CB4074">
        <w:rPr>
          <w:rFonts w:ascii="Times New Roman" w:eastAsia="Times New Roman" w:hAnsi="Times New Roman" w:cs="Times New Roman"/>
          <w:b/>
          <w:bCs/>
        </w:rPr>
        <w:t xml:space="preserve">                 </w:t>
      </w:r>
      <w:r w:rsidR="004A64D2">
        <w:rPr>
          <w:rFonts w:ascii="Times New Roman" w:eastAsia="Times New Roman" w:hAnsi="Times New Roman" w:cs="Times New Roman"/>
          <w:b/>
          <w:bCs/>
        </w:rPr>
        <w:t xml:space="preserve">      </w:t>
      </w:r>
      <w:r w:rsidR="00D30C78">
        <w:rPr>
          <w:rFonts w:ascii="Times New Roman" w:eastAsia="Times New Roman" w:hAnsi="Times New Roman" w:cs="Times New Roman"/>
          <w:b/>
          <w:bCs/>
        </w:rPr>
        <w:t xml:space="preserve">                    </w:t>
      </w:r>
      <w:r w:rsidR="004A64D2">
        <w:rPr>
          <w:rFonts w:ascii="Times New Roman" w:eastAsia="Times New Roman" w:hAnsi="Times New Roman" w:cs="Times New Roman"/>
          <w:b/>
          <w:bCs/>
        </w:rPr>
        <w:t xml:space="preserve">                </w:t>
      </w:r>
      <w:r w:rsidR="009D3218">
        <w:rPr>
          <w:rFonts w:ascii="Times New Roman" w:eastAsia="Times New Roman" w:hAnsi="Times New Roman" w:cs="Times New Roman"/>
          <w:b/>
          <w:bCs/>
        </w:rPr>
        <w:t xml:space="preserve">        </w:t>
      </w:r>
      <w:r w:rsidR="004A64D2">
        <w:rPr>
          <w:rFonts w:ascii="Times New Roman" w:eastAsia="Times New Roman" w:hAnsi="Times New Roman" w:cs="Times New Roman"/>
          <w:b/>
          <w:bCs/>
        </w:rPr>
        <w:t xml:space="preserve">    </w:t>
      </w:r>
      <w:r w:rsidR="004A64D2" w:rsidRPr="00CB4074">
        <w:rPr>
          <w:rFonts w:ascii="Times New Roman" w:eastAsia="Times New Roman" w:hAnsi="Times New Roman" w:cs="Times New Roman"/>
          <w:b/>
          <w:bCs/>
        </w:rPr>
        <w:t xml:space="preserve">МКС </w:t>
      </w:r>
      <w:r w:rsidR="004A64D2">
        <w:rPr>
          <w:rFonts w:ascii="Times New Roman" w:eastAsia="Times New Roman" w:hAnsi="Times New Roman" w:cs="Times New Roman"/>
          <w:b/>
          <w:bCs/>
        </w:rPr>
        <w:t>29</w:t>
      </w:r>
      <w:r w:rsidR="004A64D2" w:rsidRPr="00141DD4">
        <w:rPr>
          <w:rFonts w:ascii="Times New Roman" w:hAnsi="Times New Roman" w:cs="Times New Roman"/>
          <w:b/>
          <w:color w:val="4A4A4A"/>
        </w:rPr>
        <w:t>.</w:t>
      </w:r>
      <w:r w:rsidR="00D30C78">
        <w:rPr>
          <w:rFonts w:ascii="Times New Roman" w:hAnsi="Times New Roman" w:cs="Times New Roman"/>
          <w:b/>
          <w:color w:val="4A4A4A"/>
        </w:rPr>
        <w:t>240.01</w:t>
      </w:r>
      <w:r w:rsidR="004A64D2">
        <w:rPr>
          <w:rFonts w:ascii="Times New Roman" w:hAnsi="Times New Roman" w:cs="Times New Roman"/>
          <w:b/>
          <w:color w:val="4A4A4A"/>
        </w:rPr>
        <w:t xml:space="preserve"> </w:t>
      </w:r>
      <w:r w:rsidR="004A64D2" w:rsidRPr="00141DD4">
        <w:rPr>
          <w:rFonts w:ascii="Times New Roman" w:hAnsi="Times New Roman" w:cs="Times New Roman"/>
          <w:b/>
          <w:color w:val="2D2D2D"/>
          <w:spacing w:val="2"/>
        </w:rPr>
        <w:t>(</w:t>
      </w:r>
      <w:r w:rsidR="004A64D2" w:rsidRPr="00141DD4">
        <w:rPr>
          <w:rFonts w:ascii="Times New Roman" w:hAnsi="Times New Roman" w:cs="Times New Roman"/>
          <w:b/>
          <w:color w:val="2D2D2D"/>
          <w:spacing w:val="2"/>
          <w:lang w:val="en-US"/>
        </w:rPr>
        <w:t>IDT</w:t>
      </w:r>
      <w:r w:rsidR="004A64D2" w:rsidRPr="00141DD4">
        <w:rPr>
          <w:rFonts w:ascii="Times New Roman" w:hAnsi="Times New Roman" w:cs="Times New Roman"/>
          <w:b/>
          <w:color w:val="2D2D2D"/>
          <w:spacing w:val="2"/>
        </w:rPr>
        <w:t>)</w:t>
      </w:r>
    </w:p>
    <w:p w:rsidR="004A64D2" w:rsidRPr="00141DD4" w:rsidRDefault="004A64D2" w:rsidP="004A64D2">
      <w:pPr>
        <w:ind w:firstLine="567"/>
        <w:rPr>
          <w:rFonts w:ascii="Times New Roman" w:eastAsia="Times New Roman" w:hAnsi="Times New Roman" w:cs="Times New Roman"/>
          <w:b/>
          <w:bCs/>
        </w:rPr>
      </w:pPr>
    </w:p>
    <w:p w:rsidR="004A64D2" w:rsidRPr="00141DD4" w:rsidRDefault="004A64D2" w:rsidP="004A64D2">
      <w:pPr>
        <w:ind w:firstLine="567"/>
        <w:jc w:val="both"/>
        <w:rPr>
          <w:rFonts w:ascii="Times New Roman" w:hAnsi="Times New Roman" w:cs="Times New Roman"/>
        </w:rPr>
      </w:pPr>
      <w:r w:rsidRPr="00141DD4">
        <w:rPr>
          <w:rFonts w:ascii="Times New Roman" w:eastAsia="Times New Roman" w:hAnsi="Times New Roman" w:cs="Times New Roman"/>
          <w:b/>
          <w:bCs/>
        </w:rPr>
        <w:t xml:space="preserve">Ключевые слова: </w:t>
      </w:r>
      <w:r w:rsidR="00CA199F">
        <w:rPr>
          <w:rFonts w:ascii="Times New Roman" w:eastAsia="Times New Roman" w:hAnsi="Times New Roman" w:cs="Times New Roman"/>
          <w:bCs/>
        </w:rPr>
        <w:t>сети электроснабжения</w:t>
      </w:r>
      <w:r w:rsidR="009D3218">
        <w:rPr>
          <w:rFonts w:ascii="Times New Roman" w:hAnsi="Times New Roman" w:cs="Times New Roman"/>
          <w:color w:val="000000"/>
        </w:rPr>
        <w:t xml:space="preserve">, </w:t>
      </w:r>
      <w:r w:rsidR="00CA199F">
        <w:rPr>
          <w:rFonts w:ascii="Times New Roman" w:hAnsi="Times New Roman" w:cs="Times New Roman"/>
          <w:color w:val="000000"/>
        </w:rPr>
        <w:t xml:space="preserve">электрические сети, сети общего пользования, постоянный ток, высоковольтная передача, техническое обслуживание, ремонт установок, ремонт оборудования </w:t>
      </w:r>
    </w:p>
    <w:p w:rsidR="00443B82" w:rsidRPr="006446CF" w:rsidRDefault="00443B82" w:rsidP="004A64D2">
      <w:pPr>
        <w:pBdr>
          <w:top w:val="single" w:sz="4" w:space="1" w:color="auto"/>
        </w:pBdr>
        <w:rPr>
          <w:rFonts w:ascii="Times New Roman" w:hAnsi="Times New Roman" w:cs="Times New Roman"/>
          <w:b/>
        </w:rPr>
      </w:pPr>
    </w:p>
    <w:p w:rsidR="00443B82" w:rsidRPr="006446CF" w:rsidRDefault="00443B82" w:rsidP="00443B82">
      <w:pPr>
        <w:pBdr>
          <w:top w:val="single" w:sz="4" w:space="1" w:color="auto"/>
        </w:pBdr>
        <w:tabs>
          <w:tab w:val="left" w:pos="2694"/>
          <w:tab w:val="left" w:pos="6096"/>
          <w:tab w:val="left" w:pos="9498"/>
          <w:tab w:val="left" w:pos="9638"/>
        </w:tabs>
        <w:ind w:firstLine="567"/>
        <w:jc w:val="both"/>
        <w:rPr>
          <w:rFonts w:ascii="Times New Roman" w:hAnsi="Times New Roman" w:cs="Times New Roman"/>
          <w:b/>
        </w:rPr>
      </w:pPr>
    </w:p>
    <w:p w:rsidR="00CB4074" w:rsidRPr="00CB4074" w:rsidRDefault="00CB4074" w:rsidP="00CB4074">
      <w:pPr>
        <w:suppressAutoHyphens/>
        <w:ind w:firstLine="567"/>
        <w:rPr>
          <w:rFonts w:ascii="Times New Roman" w:hAnsi="Times New Roman" w:cs="Times New Roman"/>
        </w:rPr>
      </w:pPr>
      <w:r w:rsidRPr="00CB4074">
        <w:rPr>
          <w:rFonts w:ascii="Times New Roman" w:hAnsi="Times New Roman" w:cs="Times New Roman"/>
        </w:rPr>
        <w:t>РАЗРАБОТЧИК:</w:t>
      </w:r>
    </w:p>
    <w:p w:rsidR="00CB4074" w:rsidRPr="00CB4074" w:rsidRDefault="00CB4074" w:rsidP="00CB4074">
      <w:pPr>
        <w:suppressAutoHyphens/>
        <w:ind w:left="567"/>
        <w:rPr>
          <w:rFonts w:ascii="Times New Roman" w:hAnsi="Times New Roman" w:cs="Times New Roman"/>
        </w:rPr>
      </w:pPr>
      <w:r w:rsidRPr="00CB4074">
        <w:rPr>
          <w:rFonts w:ascii="Times New Roman" w:hAnsi="Times New Roman" w:cs="Times New Roman"/>
        </w:rPr>
        <w:t>Товарищество с ограниченной ответственностью «</w:t>
      </w:r>
      <w:r w:rsidRPr="00CB4074">
        <w:rPr>
          <w:rFonts w:ascii="Times New Roman" w:hAnsi="Times New Roman" w:cs="Times New Roman"/>
          <w:lang w:val="en-US"/>
        </w:rPr>
        <w:t>Kazakhstan</w:t>
      </w:r>
      <w:r w:rsidRPr="00CB4074">
        <w:rPr>
          <w:rFonts w:ascii="Times New Roman" w:hAnsi="Times New Roman" w:cs="Times New Roman"/>
        </w:rPr>
        <w:t xml:space="preserve"> </w:t>
      </w:r>
      <w:r w:rsidRPr="00CB4074">
        <w:rPr>
          <w:rFonts w:ascii="Times New Roman" w:hAnsi="Times New Roman" w:cs="Times New Roman"/>
          <w:lang w:val="en-US"/>
        </w:rPr>
        <w:t>Business</w:t>
      </w:r>
      <w:r w:rsidRPr="00CB4074">
        <w:rPr>
          <w:rFonts w:ascii="Times New Roman" w:hAnsi="Times New Roman" w:cs="Times New Roman"/>
        </w:rPr>
        <w:t xml:space="preserve"> </w:t>
      </w:r>
      <w:r w:rsidRPr="00CB4074">
        <w:rPr>
          <w:rFonts w:ascii="Times New Roman" w:hAnsi="Times New Roman" w:cs="Times New Roman"/>
          <w:lang w:val="en-US"/>
        </w:rPr>
        <w:t>Solution</w:t>
      </w:r>
      <w:r w:rsidRPr="00CB4074">
        <w:rPr>
          <w:rFonts w:ascii="Times New Roman" w:hAnsi="Times New Roman" w:cs="Times New Roman"/>
        </w:rPr>
        <w:t>» (Технический комитет по стандартизации ТК 91 «Химия»)</w:t>
      </w:r>
    </w:p>
    <w:p w:rsidR="00CB4074" w:rsidRPr="00CB4074" w:rsidRDefault="00CB4074" w:rsidP="00CB4074">
      <w:pPr>
        <w:tabs>
          <w:tab w:val="left" w:pos="3104"/>
        </w:tabs>
        <w:suppressAutoHyphens/>
        <w:ind w:firstLine="567"/>
        <w:rPr>
          <w:rFonts w:ascii="Times New Roman" w:hAnsi="Times New Roman" w:cs="Times New Roman"/>
        </w:rPr>
      </w:pPr>
      <w:r w:rsidRPr="00CB4074">
        <w:rPr>
          <w:rFonts w:ascii="Times New Roman" w:hAnsi="Times New Roman" w:cs="Times New Roman"/>
        </w:rPr>
        <w:tab/>
      </w:r>
    </w:p>
    <w:p w:rsidR="00CB4074" w:rsidRPr="00CB4074" w:rsidRDefault="00CB4074" w:rsidP="00CB4074">
      <w:pPr>
        <w:suppressAutoHyphens/>
        <w:ind w:firstLine="567"/>
        <w:rPr>
          <w:rFonts w:ascii="Times New Roman" w:hAnsi="Times New Roman" w:cs="Times New Roman"/>
        </w:rPr>
      </w:pPr>
    </w:p>
    <w:tbl>
      <w:tblPr>
        <w:tblW w:w="5000" w:type="pct"/>
        <w:tblLook w:val="01E0" w:firstRow="1" w:lastRow="1" w:firstColumn="1" w:lastColumn="1" w:noHBand="0" w:noVBand="0"/>
      </w:tblPr>
      <w:tblGrid>
        <w:gridCol w:w="4465"/>
        <w:gridCol w:w="3041"/>
        <w:gridCol w:w="1851"/>
      </w:tblGrid>
      <w:tr w:rsidR="00CB4074" w:rsidRPr="00CB4074" w:rsidTr="00401AB4">
        <w:tc>
          <w:tcPr>
            <w:tcW w:w="2386" w:type="pct"/>
          </w:tcPr>
          <w:p w:rsidR="00CB4074" w:rsidRPr="00CB4074" w:rsidRDefault="00CB4074" w:rsidP="00401AB4">
            <w:pPr>
              <w:suppressAutoHyphens/>
              <w:ind w:left="567"/>
              <w:rPr>
                <w:rFonts w:ascii="Times New Roman" w:hAnsi="Times New Roman" w:cs="Times New Roman"/>
                <w:color w:val="000000"/>
                <w:lang w:val="en-US" w:eastAsia="en-US"/>
              </w:rPr>
            </w:pPr>
            <w:r w:rsidRPr="00CB4074">
              <w:rPr>
                <w:rFonts w:ascii="Times New Roman" w:hAnsi="Times New Roman" w:cs="Times New Roman"/>
                <w:color w:val="000000"/>
                <w:lang w:eastAsia="en-US"/>
              </w:rPr>
              <w:t>Директор</w:t>
            </w:r>
          </w:p>
          <w:p w:rsidR="00CB4074" w:rsidRPr="00CB4074" w:rsidRDefault="00CB4074" w:rsidP="00401AB4">
            <w:pPr>
              <w:suppressAutoHyphens/>
              <w:ind w:left="567"/>
              <w:rPr>
                <w:rFonts w:ascii="Times New Roman" w:hAnsi="Times New Roman" w:cs="Times New Roman"/>
                <w:lang w:val="en-US" w:eastAsia="en-US"/>
              </w:rPr>
            </w:pPr>
            <w:r w:rsidRPr="00CB4074">
              <w:rPr>
                <w:rFonts w:ascii="Times New Roman" w:hAnsi="Times New Roman" w:cs="Times New Roman"/>
                <w:color w:val="000000"/>
                <w:lang w:eastAsia="en-US"/>
              </w:rPr>
              <w:t>ТОО</w:t>
            </w:r>
            <w:r w:rsidRPr="00CB4074">
              <w:rPr>
                <w:rFonts w:ascii="Times New Roman" w:hAnsi="Times New Roman" w:cs="Times New Roman"/>
                <w:color w:val="000000"/>
                <w:lang w:val="en-US" w:eastAsia="en-US"/>
              </w:rPr>
              <w:t xml:space="preserve"> </w:t>
            </w:r>
            <w:r w:rsidRPr="00CB4074">
              <w:rPr>
                <w:rFonts w:ascii="Times New Roman" w:hAnsi="Times New Roman" w:cs="Times New Roman"/>
                <w:lang w:val="en-US"/>
              </w:rPr>
              <w:t>«Kazakhstan Business Solution»</w:t>
            </w:r>
          </w:p>
          <w:p w:rsidR="00CB4074" w:rsidRPr="00CB4074" w:rsidRDefault="00CB4074" w:rsidP="00401AB4">
            <w:pPr>
              <w:suppressAutoHyphens/>
              <w:ind w:firstLine="567"/>
              <w:rPr>
                <w:rFonts w:ascii="Times New Roman" w:hAnsi="Times New Roman" w:cs="Times New Roman"/>
                <w:lang w:val="en-US" w:eastAsia="en-US"/>
              </w:rPr>
            </w:pPr>
          </w:p>
        </w:tc>
        <w:tc>
          <w:tcPr>
            <w:tcW w:w="1625" w:type="pct"/>
          </w:tcPr>
          <w:p w:rsidR="00CB4074" w:rsidRPr="00CB4074" w:rsidRDefault="00CB4074" w:rsidP="00401AB4">
            <w:pPr>
              <w:suppressAutoHyphens/>
              <w:rPr>
                <w:rFonts w:ascii="Times New Roman" w:hAnsi="Times New Roman" w:cs="Times New Roman"/>
                <w:lang w:val="en-US" w:eastAsia="en-US"/>
              </w:rPr>
            </w:pPr>
          </w:p>
        </w:tc>
        <w:tc>
          <w:tcPr>
            <w:tcW w:w="989" w:type="pct"/>
          </w:tcPr>
          <w:p w:rsidR="00CB4074" w:rsidRPr="00CB4074" w:rsidRDefault="00CB4074" w:rsidP="00401AB4">
            <w:pPr>
              <w:suppressAutoHyphens/>
              <w:jc w:val="right"/>
              <w:rPr>
                <w:rFonts w:ascii="Times New Roman" w:hAnsi="Times New Roman" w:cs="Times New Roman"/>
                <w:color w:val="000000"/>
                <w:lang w:val="en-US" w:eastAsia="en-US"/>
              </w:rPr>
            </w:pPr>
          </w:p>
          <w:p w:rsidR="00CB4074" w:rsidRPr="00CB4074" w:rsidRDefault="00CB4074" w:rsidP="00401AB4">
            <w:pPr>
              <w:suppressAutoHyphens/>
              <w:jc w:val="right"/>
              <w:rPr>
                <w:rFonts w:ascii="Times New Roman" w:hAnsi="Times New Roman" w:cs="Times New Roman"/>
                <w:lang w:val="en-US" w:eastAsia="en-US"/>
              </w:rPr>
            </w:pPr>
            <w:r w:rsidRPr="00CB4074">
              <w:rPr>
                <w:rFonts w:ascii="Times New Roman" w:hAnsi="Times New Roman" w:cs="Times New Roman"/>
                <w:color w:val="000000"/>
                <w:lang w:eastAsia="en-US"/>
              </w:rPr>
              <w:t>А</w:t>
            </w:r>
            <w:r w:rsidRPr="00CB4074">
              <w:rPr>
                <w:rFonts w:ascii="Times New Roman" w:hAnsi="Times New Roman" w:cs="Times New Roman"/>
                <w:color w:val="000000"/>
                <w:lang w:val="en-US" w:eastAsia="en-US"/>
              </w:rPr>
              <w:t xml:space="preserve">. </w:t>
            </w:r>
            <w:proofErr w:type="spellStart"/>
            <w:r w:rsidRPr="00CB4074">
              <w:rPr>
                <w:rFonts w:ascii="Times New Roman" w:hAnsi="Times New Roman" w:cs="Times New Roman"/>
                <w:color w:val="000000"/>
                <w:lang w:val="en-US" w:eastAsia="en-US"/>
              </w:rPr>
              <w:t>Ибраева</w:t>
            </w:r>
            <w:proofErr w:type="spellEnd"/>
          </w:p>
        </w:tc>
      </w:tr>
      <w:tr w:rsidR="00CB4074" w:rsidRPr="00CB4074" w:rsidTr="00401AB4">
        <w:tc>
          <w:tcPr>
            <w:tcW w:w="2386" w:type="pct"/>
          </w:tcPr>
          <w:p w:rsidR="00CB4074" w:rsidRPr="00CB4074" w:rsidRDefault="00CB4074" w:rsidP="00401AB4">
            <w:pPr>
              <w:suppressAutoHyphens/>
              <w:ind w:firstLine="567"/>
              <w:rPr>
                <w:rFonts w:ascii="Times New Roman" w:hAnsi="Times New Roman" w:cs="Times New Roman"/>
                <w:color w:val="000000"/>
                <w:lang w:val="en-US" w:eastAsia="en-US"/>
              </w:rPr>
            </w:pPr>
            <w:r w:rsidRPr="00CB4074">
              <w:rPr>
                <w:rFonts w:ascii="Times New Roman" w:hAnsi="Times New Roman" w:cs="Times New Roman"/>
                <w:color w:val="000000"/>
                <w:lang w:eastAsia="en-US"/>
              </w:rPr>
              <w:t>Эксперт</w:t>
            </w:r>
            <w:r w:rsidRPr="00CB4074">
              <w:rPr>
                <w:rFonts w:ascii="Times New Roman" w:hAnsi="Times New Roman" w:cs="Times New Roman"/>
                <w:color w:val="000000"/>
                <w:lang w:val="en-US" w:eastAsia="en-US"/>
              </w:rPr>
              <w:t xml:space="preserve"> </w:t>
            </w:r>
          </w:p>
          <w:p w:rsidR="00CB4074" w:rsidRPr="00CB4074" w:rsidRDefault="00CB4074" w:rsidP="00401AB4">
            <w:pPr>
              <w:suppressAutoHyphens/>
              <w:ind w:left="567"/>
              <w:rPr>
                <w:rFonts w:ascii="Times New Roman" w:hAnsi="Times New Roman" w:cs="Times New Roman"/>
                <w:lang w:val="en-US" w:eastAsia="en-US"/>
              </w:rPr>
            </w:pPr>
            <w:r w:rsidRPr="00CB4074">
              <w:rPr>
                <w:rFonts w:ascii="Times New Roman" w:hAnsi="Times New Roman" w:cs="Times New Roman"/>
                <w:color w:val="000000"/>
                <w:lang w:eastAsia="en-US"/>
              </w:rPr>
              <w:t>ТОО</w:t>
            </w:r>
            <w:r w:rsidRPr="00CB4074">
              <w:rPr>
                <w:rFonts w:ascii="Times New Roman" w:hAnsi="Times New Roman" w:cs="Times New Roman"/>
                <w:color w:val="000000"/>
                <w:lang w:val="en-US" w:eastAsia="en-US"/>
              </w:rPr>
              <w:t xml:space="preserve"> </w:t>
            </w:r>
            <w:r w:rsidRPr="00CB4074">
              <w:rPr>
                <w:rFonts w:ascii="Times New Roman" w:hAnsi="Times New Roman" w:cs="Times New Roman"/>
                <w:lang w:val="en-US"/>
              </w:rPr>
              <w:t>«Kazakhstan Business Solution»</w:t>
            </w:r>
          </w:p>
          <w:p w:rsidR="00CB4074" w:rsidRPr="00CB4074" w:rsidRDefault="00CB4074" w:rsidP="00401AB4">
            <w:pPr>
              <w:suppressAutoHyphens/>
              <w:ind w:firstLine="567"/>
              <w:rPr>
                <w:rFonts w:ascii="Times New Roman" w:hAnsi="Times New Roman" w:cs="Times New Roman"/>
                <w:lang w:val="en-US" w:eastAsia="en-US"/>
              </w:rPr>
            </w:pPr>
          </w:p>
        </w:tc>
        <w:tc>
          <w:tcPr>
            <w:tcW w:w="1625" w:type="pct"/>
          </w:tcPr>
          <w:p w:rsidR="00CB4074" w:rsidRPr="00CB4074" w:rsidRDefault="00CB4074" w:rsidP="00401AB4">
            <w:pPr>
              <w:suppressAutoHyphens/>
              <w:rPr>
                <w:rFonts w:ascii="Times New Roman" w:hAnsi="Times New Roman" w:cs="Times New Roman"/>
                <w:lang w:val="en-US" w:eastAsia="en-US"/>
              </w:rPr>
            </w:pPr>
          </w:p>
        </w:tc>
        <w:tc>
          <w:tcPr>
            <w:tcW w:w="989" w:type="pct"/>
          </w:tcPr>
          <w:p w:rsidR="00CB4074" w:rsidRPr="00CB4074" w:rsidRDefault="00CB4074" w:rsidP="00401AB4">
            <w:pPr>
              <w:suppressAutoHyphens/>
              <w:rPr>
                <w:rFonts w:ascii="Times New Roman" w:hAnsi="Times New Roman" w:cs="Times New Roman"/>
                <w:color w:val="000000"/>
                <w:lang w:val="en-US" w:eastAsia="en-US"/>
              </w:rPr>
            </w:pPr>
          </w:p>
          <w:p w:rsidR="00CB4074" w:rsidRPr="00CB4074" w:rsidRDefault="00CB4074" w:rsidP="00401AB4">
            <w:pPr>
              <w:suppressAutoHyphens/>
              <w:jc w:val="right"/>
              <w:rPr>
                <w:rFonts w:ascii="Times New Roman" w:hAnsi="Times New Roman" w:cs="Times New Roman"/>
                <w:lang w:val="kk-KZ" w:eastAsia="en-US"/>
              </w:rPr>
            </w:pPr>
            <w:r w:rsidRPr="00CB4074">
              <w:rPr>
                <w:rFonts w:ascii="Times New Roman" w:hAnsi="Times New Roman" w:cs="Times New Roman"/>
                <w:color w:val="000000"/>
                <w:lang w:eastAsia="en-US"/>
              </w:rPr>
              <w:t>А.</w:t>
            </w:r>
            <w:r w:rsidRPr="00CB4074">
              <w:rPr>
                <w:rFonts w:ascii="Times New Roman" w:hAnsi="Times New Roman" w:cs="Times New Roman"/>
                <w:color w:val="000000"/>
                <w:lang w:val="en-US" w:eastAsia="en-US"/>
              </w:rPr>
              <w:t xml:space="preserve"> </w:t>
            </w:r>
            <w:proofErr w:type="spellStart"/>
            <w:r w:rsidRPr="00CB4074">
              <w:rPr>
                <w:rFonts w:ascii="Times New Roman" w:hAnsi="Times New Roman" w:cs="Times New Roman"/>
                <w:color w:val="000000"/>
                <w:lang w:eastAsia="en-US"/>
              </w:rPr>
              <w:t>Ерс</w:t>
            </w:r>
            <w:r w:rsidRPr="00CB4074">
              <w:rPr>
                <w:rFonts w:ascii="Times New Roman" w:hAnsi="Times New Roman" w:cs="Times New Roman"/>
                <w:color w:val="000000"/>
                <w:lang w:val="en-US" w:eastAsia="en-US"/>
              </w:rPr>
              <w:t>i</w:t>
            </w:r>
            <w:proofErr w:type="spellEnd"/>
            <w:r w:rsidRPr="00CB4074">
              <w:rPr>
                <w:rFonts w:ascii="Times New Roman" w:hAnsi="Times New Roman" w:cs="Times New Roman"/>
                <w:color w:val="000000"/>
                <w:lang w:eastAsia="en-US"/>
              </w:rPr>
              <w:t>нова</w:t>
            </w:r>
          </w:p>
        </w:tc>
      </w:tr>
    </w:tbl>
    <w:p w:rsidR="00CB4074" w:rsidRPr="00CB4074" w:rsidRDefault="00CB4074" w:rsidP="00CB4074">
      <w:pPr>
        <w:suppressAutoHyphens/>
        <w:ind w:firstLine="567"/>
        <w:rPr>
          <w:rFonts w:ascii="Times New Roman" w:hAnsi="Times New Roman" w:cs="Times New Roman"/>
        </w:rPr>
      </w:pPr>
    </w:p>
    <w:p w:rsidR="009B5119" w:rsidRPr="009B5119" w:rsidRDefault="009B5119">
      <w:pPr>
        <w:rPr>
          <w:rFonts w:ascii="Times New Roman" w:hAnsi="Times New Roman" w:cs="Times New Roman"/>
        </w:rPr>
      </w:pPr>
    </w:p>
    <w:sectPr w:rsidR="009B5119" w:rsidRPr="009B5119" w:rsidSect="00E61409">
      <w:headerReference w:type="even" r:id="rId16"/>
      <w:headerReference w:type="default" r:id="rId17"/>
      <w:footerReference w:type="even" r:id="rId18"/>
      <w:footerReference w:type="default" r:id="rId19"/>
      <w:pgSz w:w="11909" w:h="16834"/>
      <w:pgMar w:top="1134" w:right="1134" w:bottom="1134" w:left="1418" w:header="1020" w:footer="10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23A2" w:rsidRDefault="008823A2" w:rsidP="00443B82">
      <w:r>
        <w:separator/>
      </w:r>
    </w:p>
  </w:endnote>
  <w:endnote w:type="continuationSeparator" w:id="0">
    <w:p w:rsidR="008823A2" w:rsidRDefault="008823A2" w:rsidP="00443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51011"/>
      <w:docPartObj>
        <w:docPartGallery w:val="Page Numbers (Bottom of Page)"/>
        <w:docPartUnique/>
      </w:docPartObj>
    </w:sdtPr>
    <w:sdtEndPr>
      <w:rPr>
        <w:rFonts w:ascii="Times New Roman" w:hAnsi="Times New Roman" w:cs="Times New Roman"/>
        <w:sz w:val="24"/>
      </w:rPr>
    </w:sdtEndPr>
    <w:sdtContent>
      <w:p w:rsidR="008823A2" w:rsidRPr="00582AC8" w:rsidRDefault="008823A2" w:rsidP="00443B82">
        <w:pPr>
          <w:pStyle w:val="a9"/>
          <w:jc w:val="right"/>
          <w:rPr>
            <w:rFonts w:ascii="Times New Roman" w:hAnsi="Times New Roman" w:cs="Times New Roman"/>
            <w:sz w:val="24"/>
          </w:rPr>
        </w:pPr>
        <w:r w:rsidRPr="00582AC8">
          <w:rPr>
            <w:rFonts w:ascii="Times New Roman" w:hAnsi="Times New Roman" w:cs="Times New Roman"/>
            <w:sz w:val="24"/>
          </w:rPr>
          <w:fldChar w:fldCharType="begin"/>
        </w:r>
        <w:r w:rsidRPr="00582AC8">
          <w:rPr>
            <w:rFonts w:ascii="Times New Roman" w:hAnsi="Times New Roman" w:cs="Times New Roman"/>
            <w:sz w:val="24"/>
          </w:rPr>
          <w:instrText>PAGE   \* MERGEFORMAT</w:instrText>
        </w:r>
        <w:r w:rsidRPr="00582AC8">
          <w:rPr>
            <w:rFonts w:ascii="Times New Roman" w:hAnsi="Times New Roman" w:cs="Times New Roman"/>
            <w:sz w:val="24"/>
          </w:rPr>
          <w:fldChar w:fldCharType="separate"/>
        </w:r>
        <w:r w:rsidRPr="0020349E">
          <w:rPr>
            <w:rFonts w:ascii="Times New Roman" w:hAnsi="Times New Roman" w:cs="Times New Roman"/>
            <w:noProof/>
            <w:sz w:val="24"/>
            <w:lang w:val="ru-RU"/>
          </w:rPr>
          <w:t>IV</w:t>
        </w:r>
        <w:r w:rsidRPr="00582AC8">
          <w:rPr>
            <w:rFonts w:ascii="Times New Roman" w:hAnsi="Times New Roman" w:cs="Times New Roman"/>
            <w:sz w:val="24"/>
          </w:rPr>
          <w:fldChar w:fldCharType="end"/>
        </w:r>
      </w:p>
    </w:sdtContent>
  </w:sdt>
  <w:p w:rsidR="008823A2" w:rsidRDefault="008823A2">
    <w:pPr>
      <w:spacing w:line="14"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51012"/>
      <w:docPartObj>
        <w:docPartGallery w:val="Page Numbers (Bottom of Page)"/>
        <w:docPartUnique/>
      </w:docPartObj>
    </w:sdtPr>
    <w:sdtEndPr>
      <w:rPr>
        <w:rFonts w:ascii="Times New Roman" w:hAnsi="Times New Roman" w:cs="Times New Roman"/>
        <w:sz w:val="24"/>
      </w:rPr>
    </w:sdtEndPr>
    <w:sdtContent>
      <w:p w:rsidR="008823A2" w:rsidRPr="00582AC8" w:rsidRDefault="008823A2" w:rsidP="00443B82">
        <w:pPr>
          <w:pStyle w:val="a9"/>
          <w:rPr>
            <w:rFonts w:ascii="Times New Roman" w:hAnsi="Times New Roman" w:cs="Times New Roman"/>
            <w:sz w:val="24"/>
          </w:rPr>
        </w:pPr>
        <w:r w:rsidRPr="00582AC8">
          <w:rPr>
            <w:rFonts w:ascii="Times New Roman" w:hAnsi="Times New Roman" w:cs="Times New Roman"/>
            <w:sz w:val="24"/>
          </w:rPr>
          <w:fldChar w:fldCharType="begin"/>
        </w:r>
        <w:r w:rsidRPr="00582AC8">
          <w:rPr>
            <w:rFonts w:ascii="Times New Roman" w:hAnsi="Times New Roman" w:cs="Times New Roman"/>
            <w:sz w:val="24"/>
          </w:rPr>
          <w:instrText>PAGE   \* MERGEFORMAT</w:instrText>
        </w:r>
        <w:r w:rsidRPr="00582AC8">
          <w:rPr>
            <w:rFonts w:ascii="Times New Roman" w:hAnsi="Times New Roman" w:cs="Times New Roman"/>
            <w:sz w:val="24"/>
          </w:rPr>
          <w:fldChar w:fldCharType="separate"/>
        </w:r>
        <w:r w:rsidRPr="00943B2F">
          <w:rPr>
            <w:rFonts w:ascii="Times New Roman" w:hAnsi="Times New Roman" w:cs="Times New Roman"/>
            <w:noProof/>
            <w:sz w:val="24"/>
          </w:rPr>
          <w:t>III</w:t>
        </w:r>
        <w:r w:rsidRPr="00582AC8">
          <w:rPr>
            <w:rFonts w:ascii="Times New Roman" w:hAnsi="Times New Roman" w:cs="Times New Roman"/>
            <w:sz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34135"/>
      <w:docPartObj>
        <w:docPartGallery w:val="Page Numbers (Bottom of Page)"/>
        <w:docPartUnique/>
      </w:docPartObj>
    </w:sdtPr>
    <w:sdtContent>
      <w:p w:rsidR="008823A2" w:rsidRDefault="008823A2">
        <w:pPr>
          <w:pStyle w:val="a9"/>
        </w:pPr>
        <w:r w:rsidRPr="001A2826">
          <w:rPr>
            <w:rFonts w:ascii="Times New Roman" w:hAnsi="Times New Roman" w:cs="Times New Roman"/>
            <w:sz w:val="24"/>
            <w:szCs w:val="24"/>
          </w:rPr>
          <w:fldChar w:fldCharType="begin"/>
        </w:r>
        <w:r w:rsidRPr="001A2826">
          <w:rPr>
            <w:rFonts w:ascii="Times New Roman" w:hAnsi="Times New Roman" w:cs="Times New Roman"/>
            <w:sz w:val="24"/>
            <w:szCs w:val="24"/>
          </w:rPr>
          <w:instrText xml:space="preserve"> PAGE   \* MERGEFORMAT </w:instrText>
        </w:r>
        <w:r w:rsidRPr="001A2826">
          <w:rPr>
            <w:rFonts w:ascii="Times New Roman" w:hAnsi="Times New Roman" w:cs="Times New Roman"/>
            <w:sz w:val="24"/>
            <w:szCs w:val="24"/>
          </w:rPr>
          <w:fldChar w:fldCharType="separate"/>
        </w:r>
        <w:r>
          <w:rPr>
            <w:rFonts w:ascii="Times New Roman" w:hAnsi="Times New Roman" w:cs="Times New Roman"/>
            <w:noProof/>
            <w:sz w:val="24"/>
            <w:szCs w:val="24"/>
          </w:rPr>
          <w:t>32</w:t>
        </w:r>
        <w:r w:rsidRPr="001A2826">
          <w:rPr>
            <w:rFonts w:ascii="Times New Roman" w:hAnsi="Times New Roman" w:cs="Times New Roman"/>
            <w:sz w:val="24"/>
            <w:szCs w:val="24"/>
          </w:rPr>
          <w:fldChar w:fldCharType="end"/>
        </w:r>
      </w:p>
    </w:sdtContent>
  </w:sdt>
  <w:p w:rsidR="008823A2" w:rsidRDefault="008823A2">
    <w:pPr>
      <w:spacing w:line="14" w:lineRule="auto"/>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34118"/>
      <w:docPartObj>
        <w:docPartGallery w:val="Page Numbers (Bottom of Page)"/>
        <w:docPartUnique/>
      </w:docPartObj>
    </w:sdtPr>
    <w:sdtEndPr>
      <w:rPr>
        <w:rFonts w:ascii="Times New Roman" w:hAnsi="Times New Roman" w:cs="Times New Roman"/>
        <w:sz w:val="24"/>
      </w:rPr>
    </w:sdtEndPr>
    <w:sdtContent>
      <w:p w:rsidR="008823A2" w:rsidRPr="00582AC8" w:rsidRDefault="008823A2" w:rsidP="00443B82">
        <w:pPr>
          <w:pStyle w:val="a9"/>
          <w:jc w:val="right"/>
          <w:rPr>
            <w:rFonts w:ascii="Times New Roman" w:hAnsi="Times New Roman" w:cs="Times New Roman"/>
            <w:sz w:val="24"/>
          </w:rPr>
        </w:pPr>
        <w:r w:rsidRPr="00582AC8">
          <w:rPr>
            <w:rFonts w:ascii="Times New Roman" w:hAnsi="Times New Roman" w:cs="Times New Roman"/>
            <w:sz w:val="24"/>
          </w:rPr>
          <w:fldChar w:fldCharType="begin"/>
        </w:r>
        <w:r w:rsidRPr="00582AC8">
          <w:rPr>
            <w:rFonts w:ascii="Times New Roman" w:hAnsi="Times New Roman" w:cs="Times New Roman"/>
            <w:sz w:val="24"/>
          </w:rPr>
          <w:instrText>PAGE   \* MERGEFORMAT</w:instrText>
        </w:r>
        <w:r w:rsidRPr="00582AC8">
          <w:rPr>
            <w:rFonts w:ascii="Times New Roman" w:hAnsi="Times New Roman" w:cs="Times New Roman"/>
            <w:sz w:val="24"/>
          </w:rPr>
          <w:fldChar w:fldCharType="separate"/>
        </w:r>
        <w:r w:rsidRPr="00454387">
          <w:rPr>
            <w:rFonts w:ascii="Times New Roman" w:hAnsi="Times New Roman" w:cs="Times New Roman"/>
            <w:noProof/>
            <w:sz w:val="24"/>
            <w:lang w:val="ru-RU"/>
          </w:rPr>
          <w:t>33</w:t>
        </w:r>
        <w:r w:rsidRPr="00582AC8">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23A2" w:rsidRDefault="008823A2" w:rsidP="00443B82">
      <w:r>
        <w:separator/>
      </w:r>
    </w:p>
  </w:footnote>
  <w:footnote w:type="continuationSeparator" w:id="0">
    <w:p w:rsidR="008823A2" w:rsidRDefault="008823A2" w:rsidP="00443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23A2" w:rsidRPr="008823A2" w:rsidRDefault="008823A2" w:rsidP="00443B82">
    <w:pPr>
      <w:jc w:val="right"/>
      <w:rPr>
        <w:rFonts w:ascii="Times New Roman" w:hAnsi="Times New Roman" w:cs="Times New Roman"/>
        <w:b/>
        <w:bCs/>
      </w:rPr>
    </w:pPr>
    <w:r w:rsidRPr="00B462A8">
      <w:rPr>
        <w:rFonts w:ascii="Times New Roman" w:hAnsi="Times New Roman" w:cs="Times New Roman"/>
        <w:b/>
      </w:rPr>
      <w:t xml:space="preserve">СТ РК </w:t>
    </w:r>
    <w:r>
      <w:rPr>
        <w:rFonts w:ascii="Times New Roman" w:hAnsi="Times New Roman" w:cs="Times New Roman"/>
        <w:b/>
        <w:bCs/>
        <w:lang w:val="en-US"/>
      </w:rPr>
      <w:t>IEC</w:t>
    </w:r>
    <w:r>
      <w:rPr>
        <w:rFonts w:ascii="Times New Roman" w:hAnsi="Times New Roman" w:cs="Times New Roman"/>
        <w:b/>
        <w:bCs/>
        <w:lang w:val="kk-KZ"/>
      </w:rPr>
      <w:t>/</w:t>
    </w:r>
    <w:r>
      <w:rPr>
        <w:rFonts w:ascii="Times New Roman" w:hAnsi="Times New Roman" w:cs="Times New Roman"/>
        <w:b/>
        <w:bCs/>
        <w:lang w:val="en-US"/>
      </w:rPr>
      <w:t>TS</w:t>
    </w:r>
    <w:r w:rsidRPr="005C254F">
      <w:rPr>
        <w:rFonts w:ascii="Times New Roman" w:hAnsi="Times New Roman" w:cs="Times New Roman"/>
        <w:b/>
        <w:bCs/>
      </w:rPr>
      <w:t xml:space="preserve"> 6306</w:t>
    </w:r>
    <w:r w:rsidRPr="008823A2">
      <w:rPr>
        <w:rFonts w:ascii="Times New Roman" w:hAnsi="Times New Roman" w:cs="Times New Roman"/>
        <w:b/>
        <w:bCs/>
      </w:rPr>
      <w:t>0</w:t>
    </w:r>
  </w:p>
  <w:p w:rsidR="008823A2" w:rsidRPr="00443B82" w:rsidRDefault="008823A2" w:rsidP="00443B82">
    <w:pPr>
      <w:jc w:val="right"/>
      <w:rPr>
        <w:rFonts w:ascii="Times New Roman" w:hAnsi="Times New Roman" w:cs="Times New Roman"/>
        <w:i/>
      </w:rPr>
    </w:pPr>
    <w:r w:rsidRPr="00443B82">
      <w:rPr>
        <w:rFonts w:ascii="Times New Roman" w:hAnsi="Times New Roman" w:cs="Times New Roman"/>
        <w:bCs/>
        <w:i/>
      </w:rPr>
      <w:t xml:space="preserve">(проект, редакция </w:t>
    </w:r>
    <w:r>
      <w:rPr>
        <w:rFonts w:ascii="Times New Roman" w:hAnsi="Times New Roman" w:cs="Times New Roman"/>
        <w:bCs/>
        <w:i/>
      </w:rPr>
      <w:t>1</w:t>
    </w:r>
    <w:r w:rsidRPr="00443B82">
      <w:rPr>
        <w:rFonts w:ascii="Times New Roman" w:hAnsi="Times New Roman" w:cs="Times New Roman"/>
        <w:bCs/>
        <w:i/>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23A2" w:rsidRDefault="008823A2" w:rsidP="00BE7D2F">
    <w:pPr>
      <w:rPr>
        <w:rFonts w:ascii="Times New Roman" w:hAnsi="Times New Roman" w:cs="Times New Roman"/>
        <w:b/>
        <w:bCs/>
      </w:rPr>
    </w:pPr>
    <w:r w:rsidRPr="00B462A8">
      <w:rPr>
        <w:rFonts w:ascii="Times New Roman" w:hAnsi="Times New Roman" w:cs="Times New Roman"/>
        <w:b/>
      </w:rPr>
      <w:t xml:space="preserve">СТ РК </w:t>
    </w:r>
    <w:r>
      <w:rPr>
        <w:rFonts w:ascii="Times New Roman" w:hAnsi="Times New Roman" w:cs="Times New Roman"/>
        <w:b/>
        <w:bCs/>
        <w:lang w:val="en-US"/>
      </w:rPr>
      <w:t>IEC</w:t>
    </w:r>
    <w:r>
      <w:rPr>
        <w:rFonts w:ascii="Times New Roman" w:hAnsi="Times New Roman" w:cs="Times New Roman"/>
        <w:b/>
        <w:bCs/>
        <w:lang w:val="kk-KZ"/>
      </w:rPr>
      <w:t>/</w:t>
    </w:r>
    <w:r>
      <w:rPr>
        <w:rFonts w:ascii="Times New Roman" w:hAnsi="Times New Roman" w:cs="Times New Roman"/>
        <w:b/>
        <w:bCs/>
        <w:lang w:val="en-US"/>
      </w:rPr>
      <w:t>TS</w:t>
    </w:r>
    <w:r w:rsidRPr="005C254F">
      <w:rPr>
        <w:rFonts w:ascii="Times New Roman" w:hAnsi="Times New Roman" w:cs="Times New Roman"/>
        <w:b/>
        <w:bCs/>
      </w:rPr>
      <w:t xml:space="preserve"> 6306</w:t>
    </w:r>
    <w:r w:rsidRPr="008823A2">
      <w:rPr>
        <w:rFonts w:ascii="Times New Roman" w:hAnsi="Times New Roman" w:cs="Times New Roman"/>
        <w:b/>
        <w:bCs/>
      </w:rPr>
      <w:t>0</w:t>
    </w:r>
  </w:p>
  <w:p w:rsidR="008823A2" w:rsidRPr="00BE7D2F" w:rsidRDefault="008823A2" w:rsidP="00BE7D2F">
    <w:pPr>
      <w:pStyle w:val="ac"/>
    </w:pPr>
    <w:r w:rsidRPr="00443B82">
      <w:rPr>
        <w:rFonts w:ascii="Times New Roman" w:hAnsi="Times New Roman" w:cs="Times New Roman"/>
        <w:bCs/>
        <w:i/>
      </w:rPr>
      <w:t xml:space="preserve">(проект, редакция </w:t>
    </w:r>
    <w:r>
      <w:rPr>
        <w:rFonts w:ascii="Times New Roman" w:hAnsi="Times New Roman" w:cs="Times New Roman"/>
        <w:bCs/>
        <w:i/>
      </w:rPr>
      <w:t>1</w:t>
    </w:r>
    <w:r w:rsidRPr="00443B82">
      <w:rPr>
        <w:rFonts w:ascii="Times New Roman" w:hAnsi="Times New Roman" w:cs="Times New Roman"/>
        <w:bCs/>
        <w:i/>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23A2" w:rsidRPr="00BE7D2F" w:rsidRDefault="008823A2" w:rsidP="00BE7D2F">
    <w:pPr>
      <w:pStyle w:val="ac"/>
      <w:jc w:val="right"/>
      <w:rPr>
        <w:rFonts w:ascii="Times New Roman" w:hAnsi="Times New Roman" w:cs="Times New Roman"/>
      </w:rPr>
    </w:pPr>
    <w:r w:rsidRPr="00BE7D2F">
      <w:rPr>
        <w:rFonts w:ascii="Times New Roman" w:hAnsi="Times New Roman" w:cs="Times New Roman"/>
      </w:rPr>
      <w:t>проект</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23A2" w:rsidRDefault="008823A2" w:rsidP="001A2826">
    <w:pPr>
      <w:rPr>
        <w:rFonts w:ascii="Times New Roman" w:hAnsi="Times New Roman" w:cs="Times New Roman"/>
        <w:b/>
        <w:bCs/>
      </w:rPr>
    </w:pPr>
    <w:r w:rsidRPr="00B462A8">
      <w:rPr>
        <w:rFonts w:ascii="Times New Roman" w:hAnsi="Times New Roman" w:cs="Times New Roman"/>
        <w:b/>
      </w:rPr>
      <w:t xml:space="preserve">СТ РК </w:t>
    </w:r>
    <w:r>
      <w:rPr>
        <w:rFonts w:ascii="Times New Roman" w:hAnsi="Times New Roman" w:cs="Times New Roman"/>
        <w:b/>
        <w:bCs/>
        <w:lang w:val="en-US"/>
      </w:rPr>
      <w:t>IEC</w:t>
    </w:r>
    <w:r>
      <w:rPr>
        <w:rFonts w:ascii="Times New Roman" w:hAnsi="Times New Roman" w:cs="Times New Roman"/>
        <w:b/>
        <w:bCs/>
        <w:lang w:val="kk-KZ"/>
      </w:rPr>
      <w:t>/</w:t>
    </w:r>
    <w:r>
      <w:rPr>
        <w:rFonts w:ascii="Times New Roman" w:hAnsi="Times New Roman" w:cs="Times New Roman"/>
        <w:b/>
        <w:bCs/>
        <w:lang w:val="en-US"/>
      </w:rPr>
      <w:t>TS</w:t>
    </w:r>
    <w:r w:rsidRPr="005C254F">
      <w:rPr>
        <w:rFonts w:ascii="Times New Roman" w:hAnsi="Times New Roman" w:cs="Times New Roman"/>
        <w:b/>
        <w:bCs/>
      </w:rPr>
      <w:t xml:space="preserve"> 6306</w:t>
    </w:r>
    <w:r w:rsidRPr="008823A2">
      <w:rPr>
        <w:rFonts w:ascii="Times New Roman" w:hAnsi="Times New Roman" w:cs="Times New Roman"/>
        <w:b/>
        <w:bCs/>
      </w:rPr>
      <w:t>0</w:t>
    </w:r>
  </w:p>
  <w:p w:rsidR="008823A2" w:rsidRPr="00443B82" w:rsidRDefault="008823A2" w:rsidP="001A2826">
    <w:pPr>
      <w:rPr>
        <w:rFonts w:ascii="Times New Roman" w:hAnsi="Times New Roman" w:cs="Times New Roman"/>
        <w:i/>
      </w:rPr>
    </w:pPr>
    <w:r>
      <w:rPr>
        <w:rFonts w:ascii="Times New Roman" w:hAnsi="Times New Roman" w:cs="Times New Roman"/>
        <w:bCs/>
        <w:i/>
      </w:rPr>
      <w:t>(проект, редакция 1</w:t>
    </w:r>
    <w:r w:rsidRPr="00443B82">
      <w:rPr>
        <w:rFonts w:ascii="Times New Roman" w:hAnsi="Times New Roman" w:cs="Times New Roman"/>
        <w:bCs/>
        <w:i/>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23A2" w:rsidRDefault="008823A2" w:rsidP="00BE7D2F">
    <w:pPr>
      <w:pStyle w:val="ac"/>
      <w:jc w:val="right"/>
      <w:rPr>
        <w:rFonts w:ascii="Times New Roman" w:hAnsi="Times New Roman" w:cs="Times New Roman"/>
        <w:bCs/>
        <w:i/>
      </w:rPr>
    </w:pPr>
    <w:r w:rsidRPr="00B462A8">
      <w:rPr>
        <w:rFonts w:ascii="Times New Roman" w:hAnsi="Times New Roman" w:cs="Times New Roman"/>
        <w:b/>
      </w:rPr>
      <w:t xml:space="preserve">СТ РК </w:t>
    </w:r>
    <w:r>
      <w:rPr>
        <w:rFonts w:ascii="Times New Roman" w:hAnsi="Times New Roman" w:cs="Times New Roman"/>
        <w:b/>
        <w:bCs/>
        <w:lang w:val="en-US"/>
      </w:rPr>
      <w:t>IEC</w:t>
    </w:r>
    <w:r>
      <w:rPr>
        <w:rFonts w:ascii="Times New Roman" w:hAnsi="Times New Roman" w:cs="Times New Roman"/>
        <w:b/>
        <w:bCs/>
        <w:lang w:val="kk-KZ"/>
      </w:rPr>
      <w:t>/</w:t>
    </w:r>
    <w:r>
      <w:rPr>
        <w:rFonts w:ascii="Times New Roman" w:hAnsi="Times New Roman" w:cs="Times New Roman"/>
        <w:b/>
        <w:bCs/>
        <w:lang w:val="en-US"/>
      </w:rPr>
      <w:t>TS</w:t>
    </w:r>
    <w:r w:rsidRPr="005C254F">
      <w:rPr>
        <w:rFonts w:ascii="Times New Roman" w:hAnsi="Times New Roman" w:cs="Times New Roman"/>
        <w:b/>
        <w:bCs/>
      </w:rPr>
      <w:t xml:space="preserve"> 6306</w:t>
    </w:r>
    <w:r w:rsidRPr="008823A2">
      <w:rPr>
        <w:rFonts w:ascii="Times New Roman" w:hAnsi="Times New Roman" w:cs="Times New Roman"/>
        <w:b/>
        <w:bCs/>
      </w:rPr>
      <w:t>0</w:t>
    </w:r>
  </w:p>
  <w:p w:rsidR="008823A2" w:rsidRPr="00401AB4" w:rsidRDefault="008823A2" w:rsidP="00BE7D2F">
    <w:pPr>
      <w:pStyle w:val="ac"/>
      <w:jc w:val="right"/>
    </w:pPr>
    <w:r w:rsidRPr="00443B82">
      <w:rPr>
        <w:rFonts w:ascii="Times New Roman" w:hAnsi="Times New Roman" w:cs="Times New Roman"/>
        <w:bCs/>
        <w:i/>
      </w:rPr>
      <w:t>(проект, редакция</w:t>
    </w:r>
    <w:r w:rsidRPr="004B7860">
      <w:rPr>
        <w:rFonts w:ascii="Times New Roman" w:hAnsi="Times New Roman" w:cs="Times New Roman"/>
        <w:bCs/>
        <w:i/>
      </w:rPr>
      <w:t xml:space="preserve"> </w:t>
    </w:r>
    <w:r>
      <w:rPr>
        <w:rFonts w:ascii="Times New Roman" w:hAnsi="Times New Roman" w:cs="Times New Roman"/>
        <w:bCs/>
        <w:i/>
      </w:rPr>
      <w:t>1</w:t>
    </w:r>
    <w:r w:rsidRPr="00443B82">
      <w:rPr>
        <w:rFonts w:ascii="Times New Roman" w:hAnsi="Times New Roman" w:cs="Times New Roman"/>
        <w:bCs/>
        <w: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45975"/>
    <w:multiLevelType w:val="hybridMultilevel"/>
    <w:tmpl w:val="570AA9A8"/>
    <w:lvl w:ilvl="0" w:tplc="B5BC947C">
      <w:start w:val="3"/>
      <w:numFmt w:val="bullet"/>
      <w:lvlText w:val="•"/>
      <w:lvlJc w:val="left"/>
      <w:pPr>
        <w:ind w:left="1287" w:hanging="360"/>
      </w:pPr>
      <w:rPr>
        <w:rFonts w:ascii="Times New Roman" w:eastAsiaTheme="minorEastAsia"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8456D12"/>
    <w:multiLevelType w:val="hybridMultilevel"/>
    <w:tmpl w:val="253A69A8"/>
    <w:lvl w:ilvl="0" w:tplc="B5BC947C">
      <w:start w:val="3"/>
      <w:numFmt w:val="bullet"/>
      <w:lvlText w:val="•"/>
      <w:lvlJc w:val="left"/>
      <w:pPr>
        <w:ind w:left="1287" w:hanging="360"/>
      </w:pPr>
      <w:rPr>
        <w:rFonts w:ascii="Times New Roman" w:eastAsiaTheme="minorEastAsia"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074630E"/>
    <w:multiLevelType w:val="hybridMultilevel"/>
    <w:tmpl w:val="B1B2A58E"/>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3097DB6"/>
    <w:multiLevelType w:val="hybridMultilevel"/>
    <w:tmpl w:val="03588CA2"/>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AF3242E"/>
    <w:multiLevelType w:val="hybridMultilevel"/>
    <w:tmpl w:val="76109DCC"/>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E346B72"/>
    <w:multiLevelType w:val="hybridMultilevel"/>
    <w:tmpl w:val="8FF8900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E5303ED"/>
    <w:multiLevelType w:val="hybridMultilevel"/>
    <w:tmpl w:val="7CF43F7E"/>
    <w:lvl w:ilvl="0" w:tplc="D2708986">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24F27F5A"/>
    <w:multiLevelType w:val="hybridMultilevel"/>
    <w:tmpl w:val="E3A830B4"/>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B871FEE"/>
    <w:multiLevelType w:val="hybridMultilevel"/>
    <w:tmpl w:val="2280E2CA"/>
    <w:lvl w:ilvl="0" w:tplc="58CE5032">
      <w:start w:val="1"/>
      <w:numFmt w:val="decimal"/>
      <w:lvlText w:val="%1"/>
      <w:lvlJc w:val="left"/>
      <w:pPr>
        <w:tabs>
          <w:tab w:val="num" w:pos="1080"/>
        </w:tabs>
        <w:ind w:left="1080" w:hanging="360"/>
      </w:pPr>
      <w:rPr>
        <w:rFonts w:hint="default"/>
        <w:b/>
        <w:i w:val="0"/>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2BC00F4E"/>
    <w:multiLevelType w:val="hybridMultilevel"/>
    <w:tmpl w:val="A0B81EF0"/>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36257AD1"/>
    <w:multiLevelType w:val="hybridMultilevel"/>
    <w:tmpl w:val="138C57B2"/>
    <w:lvl w:ilvl="0" w:tplc="B5BC947C">
      <w:start w:val="3"/>
      <w:numFmt w:val="bullet"/>
      <w:lvlText w:val="•"/>
      <w:lvlJc w:val="left"/>
      <w:pPr>
        <w:ind w:left="1287" w:hanging="360"/>
      </w:pPr>
      <w:rPr>
        <w:rFonts w:ascii="Times New Roman" w:eastAsiaTheme="minorEastAsia"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3BF15F52"/>
    <w:multiLevelType w:val="hybridMultilevel"/>
    <w:tmpl w:val="187CD014"/>
    <w:lvl w:ilvl="0" w:tplc="D2708986">
      <w:numFmt w:val="bullet"/>
      <w:lvlText w:val="−"/>
      <w:lvlJc w:val="left"/>
      <w:pPr>
        <w:ind w:left="1309" w:hanging="360"/>
      </w:pPr>
      <w:rPr>
        <w:rFonts w:ascii="Times New Roman" w:hAnsi="Times New Roman" w:cs="Times New Roman" w:hint="default"/>
      </w:rPr>
    </w:lvl>
    <w:lvl w:ilvl="1" w:tplc="04190003" w:tentative="1">
      <w:start w:val="1"/>
      <w:numFmt w:val="bullet"/>
      <w:lvlText w:val="o"/>
      <w:lvlJc w:val="left"/>
      <w:pPr>
        <w:ind w:left="2029" w:hanging="360"/>
      </w:pPr>
      <w:rPr>
        <w:rFonts w:ascii="Courier New" w:hAnsi="Courier New" w:cs="Courier New" w:hint="default"/>
      </w:rPr>
    </w:lvl>
    <w:lvl w:ilvl="2" w:tplc="04190005" w:tentative="1">
      <w:start w:val="1"/>
      <w:numFmt w:val="bullet"/>
      <w:lvlText w:val=""/>
      <w:lvlJc w:val="left"/>
      <w:pPr>
        <w:ind w:left="2749" w:hanging="360"/>
      </w:pPr>
      <w:rPr>
        <w:rFonts w:ascii="Wingdings" w:hAnsi="Wingdings" w:hint="default"/>
      </w:rPr>
    </w:lvl>
    <w:lvl w:ilvl="3" w:tplc="04190001" w:tentative="1">
      <w:start w:val="1"/>
      <w:numFmt w:val="bullet"/>
      <w:lvlText w:val=""/>
      <w:lvlJc w:val="left"/>
      <w:pPr>
        <w:ind w:left="3469" w:hanging="360"/>
      </w:pPr>
      <w:rPr>
        <w:rFonts w:ascii="Symbol" w:hAnsi="Symbol" w:hint="default"/>
      </w:rPr>
    </w:lvl>
    <w:lvl w:ilvl="4" w:tplc="04190003" w:tentative="1">
      <w:start w:val="1"/>
      <w:numFmt w:val="bullet"/>
      <w:lvlText w:val="o"/>
      <w:lvlJc w:val="left"/>
      <w:pPr>
        <w:ind w:left="4189" w:hanging="360"/>
      </w:pPr>
      <w:rPr>
        <w:rFonts w:ascii="Courier New" w:hAnsi="Courier New" w:cs="Courier New" w:hint="default"/>
      </w:rPr>
    </w:lvl>
    <w:lvl w:ilvl="5" w:tplc="04190005" w:tentative="1">
      <w:start w:val="1"/>
      <w:numFmt w:val="bullet"/>
      <w:lvlText w:val=""/>
      <w:lvlJc w:val="left"/>
      <w:pPr>
        <w:ind w:left="4909" w:hanging="360"/>
      </w:pPr>
      <w:rPr>
        <w:rFonts w:ascii="Wingdings" w:hAnsi="Wingdings" w:hint="default"/>
      </w:rPr>
    </w:lvl>
    <w:lvl w:ilvl="6" w:tplc="04190001" w:tentative="1">
      <w:start w:val="1"/>
      <w:numFmt w:val="bullet"/>
      <w:lvlText w:val=""/>
      <w:lvlJc w:val="left"/>
      <w:pPr>
        <w:ind w:left="5629" w:hanging="360"/>
      </w:pPr>
      <w:rPr>
        <w:rFonts w:ascii="Symbol" w:hAnsi="Symbol" w:hint="default"/>
      </w:rPr>
    </w:lvl>
    <w:lvl w:ilvl="7" w:tplc="04190003" w:tentative="1">
      <w:start w:val="1"/>
      <w:numFmt w:val="bullet"/>
      <w:lvlText w:val="o"/>
      <w:lvlJc w:val="left"/>
      <w:pPr>
        <w:ind w:left="6349" w:hanging="360"/>
      </w:pPr>
      <w:rPr>
        <w:rFonts w:ascii="Courier New" w:hAnsi="Courier New" w:cs="Courier New" w:hint="default"/>
      </w:rPr>
    </w:lvl>
    <w:lvl w:ilvl="8" w:tplc="04190005" w:tentative="1">
      <w:start w:val="1"/>
      <w:numFmt w:val="bullet"/>
      <w:lvlText w:val=""/>
      <w:lvlJc w:val="left"/>
      <w:pPr>
        <w:ind w:left="7069" w:hanging="360"/>
      </w:pPr>
      <w:rPr>
        <w:rFonts w:ascii="Wingdings" w:hAnsi="Wingdings" w:hint="default"/>
      </w:rPr>
    </w:lvl>
  </w:abstractNum>
  <w:abstractNum w:abstractNumId="12" w15:restartNumberingAfterBreak="0">
    <w:nsid w:val="50936CD4"/>
    <w:multiLevelType w:val="hybridMultilevel"/>
    <w:tmpl w:val="7D06DE94"/>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53B9201A"/>
    <w:multiLevelType w:val="hybridMultilevel"/>
    <w:tmpl w:val="8B8CF100"/>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55F71BCD"/>
    <w:multiLevelType w:val="hybridMultilevel"/>
    <w:tmpl w:val="70B4314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59E44627"/>
    <w:multiLevelType w:val="hybridMultilevel"/>
    <w:tmpl w:val="1A6CEEEA"/>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60027FEA"/>
    <w:multiLevelType w:val="multilevel"/>
    <w:tmpl w:val="72661F50"/>
    <w:lvl w:ilvl="0">
      <w:start w:val="1"/>
      <w:numFmt w:val="decimal"/>
      <w:lvlText w:val="%1"/>
      <w:lvlJc w:val="left"/>
      <w:pPr>
        <w:ind w:left="720" w:hanging="360"/>
      </w:pPr>
      <w:rPr>
        <w:rFonts w:ascii="Times New Roman" w:hAnsi="Times New Roman" w:cs="Times New Roman" w:hint="default"/>
        <w:b/>
        <w:i w:val="0"/>
        <w:sz w:val="24"/>
        <w:szCs w:val="24"/>
      </w:rPr>
    </w:lvl>
    <w:lvl w:ilvl="1">
      <w:start w:val="1"/>
      <w:numFmt w:val="decimal"/>
      <w:isLgl/>
      <w:lvlText w:val="%1.%2"/>
      <w:lvlJc w:val="left"/>
      <w:pPr>
        <w:ind w:left="1080" w:hanging="360"/>
      </w:pPr>
      <w:rPr>
        <w:rFonts w:hint="default"/>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60F30809"/>
    <w:multiLevelType w:val="hybridMultilevel"/>
    <w:tmpl w:val="CD88576E"/>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6265034E"/>
    <w:multiLevelType w:val="hybridMultilevel"/>
    <w:tmpl w:val="E8BAE43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65177D2A"/>
    <w:multiLevelType w:val="hybridMultilevel"/>
    <w:tmpl w:val="2568926A"/>
    <w:lvl w:ilvl="0" w:tplc="B5BC947C">
      <w:start w:val="3"/>
      <w:numFmt w:val="bullet"/>
      <w:lvlText w:val="•"/>
      <w:lvlJc w:val="left"/>
      <w:pPr>
        <w:ind w:left="1287" w:hanging="360"/>
      </w:pPr>
      <w:rPr>
        <w:rFonts w:ascii="Times New Roman" w:eastAsiaTheme="minorEastAsia"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6C484249"/>
    <w:multiLevelType w:val="hybridMultilevel"/>
    <w:tmpl w:val="52807402"/>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6D772BD2"/>
    <w:multiLevelType w:val="hybridMultilevel"/>
    <w:tmpl w:val="84924FCE"/>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6FB54760"/>
    <w:multiLevelType w:val="hybridMultilevel"/>
    <w:tmpl w:val="F2E0FB3C"/>
    <w:lvl w:ilvl="0" w:tplc="B5BC947C">
      <w:start w:val="3"/>
      <w:numFmt w:val="bullet"/>
      <w:lvlText w:val="•"/>
      <w:lvlJc w:val="left"/>
      <w:pPr>
        <w:ind w:left="1287" w:hanging="360"/>
      </w:pPr>
      <w:rPr>
        <w:rFonts w:ascii="Times New Roman" w:eastAsiaTheme="minorEastAsia" w:hAnsi="Times New Roman" w:cs="Times New Roman"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72D65950"/>
    <w:multiLevelType w:val="hybridMultilevel"/>
    <w:tmpl w:val="2F7ABF20"/>
    <w:lvl w:ilvl="0" w:tplc="B5BC947C">
      <w:start w:val="3"/>
      <w:numFmt w:val="bullet"/>
      <w:lvlText w:val="•"/>
      <w:lvlJc w:val="left"/>
      <w:pPr>
        <w:ind w:left="1287" w:hanging="360"/>
      </w:pPr>
      <w:rPr>
        <w:rFonts w:ascii="Times New Roman" w:eastAsiaTheme="minorEastAsia"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792E2CE0"/>
    <w:multiLevelType w:val="hybridMultilevel"/>
    <w:tmpl w:val="7A7ECA0C"/>
    <w:lvl w:ilvl="0" w:tplc="B5BC947C">
      <w:start w:val="3"/>
      <w:numFmt w:val="bullet"/>
      <w:lvlText w:val="•"/>
      <w:lvlJc w:val="left"/>
      <w:pPr>
        <w:ind w:left="1287" w:hanging="360"/>
      </w:pPr>
      <w:rPr>
        <w:rFonts w:ascii="Times New Roman" w:eastAsiaTheme="minorEastAsia"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7A0441F7"/>
    <w:multiLevelType w:val="hybridMultilevel"/>
    <w:tmpl w:val="02CC9958"/>
    <w:lvl w:ilvl="0" w:tplc="5C8CBDF6">
      <w:start w:val="1"/>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6" w15:restartNumberingAfterBreak="0">
    <w:nsid w:val="7E9562F6"/>
    <w:multiLevelType w:val="hybridMultilevel"/>
    <w:tmpl w:val="A648B0EA"/>
    <w:lvl w:ilvl="0" w:tplc="B5BC947C">
      <w:start w:val="3"/>
      <w:numFmt w:val="bullet"/>
      <w:lvlText w:val="•"/>
      <w:lvlJc w:val="left"/>
      <w:pPr>
        <w:ind w:left="1287" w:hanging="360"/>
      </w:pPr>
      <w:rPr>
        <w:rFonts w:ascii="Times New Roman" w:eastAsiaTheme="minorEastAsia"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7EDC100E"/>
    <w:multiLevelType w:val="hybridMultilevel"/>
    <w:tmpl w:val="4D726F68"/>
    <w:lvl w:ilvl="0" w:tplc="58DA36DA">
      <w:start w:val="1"/>
      <w:numFmt w:val="decimal"/>
      <w:pStyle w:val="a"/>
      <w:lvlText w:val="%1."/>
      <w:lvlJc w:val="left"/>
      <w:pPr>
        <w:tabs>
          <w:tab w:val="num" w:pos="540"/>
        </w:tabs>
        <w:ind w:left="-27" w:firstLine="567"/>
      </w:pPr>
      <w:rPr>
        <w:b w:val="0"/>
      </w:rPr>
    </w:lvl>
    <w:lvl w:ilvl="1" w:tplc="25CC886E">
      <w:start w:val="1"/>
      <w:numFmt w:val="decimal"/>
      <w:lvlText w:val="%2)"/>
      <w:lvlJc w:val="left"/>
      <w:pPr>
        <w:ind w:left="1650" w:hanging="93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8" w15:restartNumberingAfterBreak="0">
    <w:nsid w:val="7FC622BD"/>
    <w:multiLevelType w:val="hybridMultilevel"/>
    <w:tmpl w:val="A67EA98C"/>
    <w:lvl w:ilvl="0" w:tplc="B5BC947C">
      <w:start w:val="3"/>
      <w:numFmt w:val="bullet"/>
      <w:lvlText w:val="•"/>
      <w:lvlJc w:val="left"/>
      <w:pPr>
        <w:ind w:left="1287" w:hanging="360"/>
      </w:pPr>
      <w:rPr>
        <w:rFonts w:ascii="Times New Roman" w:eastAsiaTheme="minorEastAsia"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16"/>
  </w:num>
  <w:num w:numId="3">
    <w:abstractNumId w:val="4"/>
  </w:num>
  <w:num w:numId="4">
    <w:abstractNumId w:val="22"/>
  </w:num>
  <w:num w:numId="5">
    <w:abstractNumId w:val="23"/>
  </w:num>
  <w:num w:numId="6">
    <w:abstractNumId w:val="13"/>
  </w:num>
  <w:num w:numId="7">
    <w:abstractNumId w:val="19"/>
  </w:num>
  <w:num w:numId="8">
    <w:abstractNumId w:val="24"/>
  </w:num>
  <w:num w:numId="9">
    <w:abstractNumId w:val="2"/>
  </w:num>
  <w:num w:numId="10">
    <w:abstractNumId w:val="18"/>
  </w:num>
  <w:num w:numId="11">
    <w:abstractNumId w:val="11"/>
  </w:num>
  <w:num w:numId="12">
    <w:abstractNumId w:val="0"/>
  </w:num>
  <w:num w:numId="13">
    <w:abstractNumId w:val="26"/>
  </w:num>
  <w:num w:numId="14">
    <w:abstractNumId w:val="1"/>
  </w:num>
  <w:num w:numId="15">
    <w:abstractNumId w:val="14"/>
  </w:num>
  <w:num w:numId="16">
    <w:abstractNumId w:val="10"/>
  </w:num>
  <w:num w:numId="17">
    <w:abstractNumId w:val="5"/>
  </w:num>
  <w:num w:numId="18">
    <w:abstractNumId w:val="15"/>
  </w:num>
  <w:num w:numId="19">
    <w:abstractNumId w:val="9"/>
  </w:num>
  <w:num w:numId="20">
    <w:abstractNumId w:val="20"/>
  </w:num>
  <w:num w:numId="21">
    <w:abstractNumId w:val="21"/>
  </w:num>
  <w:num w:numId="22">
    <w:abstractNumId w:val="3"/>
  </w:num>
  <w:num w:numId="23">
    <w:abstractNumId w:val="7"/>
  </w:num>
  <w:num w:numId="24">
    <w:abstractNumId w:val="17"/>
  </w:num>
  <w:num w:numId="25">
    <w:abstractNumId w:val="28"/>
  </w:num>
  <w:num w:numId="26">
    <w:abstractNumId w:val="25"/>
  </w:num>
  <w:num w:numId="27">
    <w:abstractNumId w:val="12"/>
  </w:num>
  <w:num w:numId="28">
    <w:abstractNumId w:val="27"/>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defaultTabStop w:val="708"/>
  <w:evenAndOddHeaders/>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12C"/>
    <w:rsid w:val="00010313"/>
    <w:rsid w:val="0007078D"/>
    <w:rsid w:val="000D2097"/>
    <w:rsid w:val="000E6670"/>
    <w:rsid w:val="000F4A69"/>
    <w:rsid w:val="001021F2"/>
    <w:rsid w:val="00102E70"/>
    <w:rsid w:val="001100F1"/>
    <w:rsid w:val="00120CB5"/>
    <w:rsid w:val="001228E9"/>
    <w:rsid w:val="00124A6C"/>
    <w:rsid w:val="00141DD4"/>
    <w:rsid w:val="001630E9"/>
    <w:rsid w:val="00166EED"/>
    <w:rsid w:val="001754DA"/>
    <w:rsid w:val="00176BEA"/>
    <w:rsid w:val="0018382F"/>
    <w:rsid w:val="00192293"/>
    <w:rsid w:val="00192A4C"/>
    <w:rsid w:val="00192D07"/>
    <w:rsid w:val="001A2826"/>
    <w:rsid w:val="001A63A0"/>
    <w:rsid w:val="001B6B9F"/>
    <w:rsid w:val="001C47EF"/>
    <w:rsid w:val="0020349E"/>
    <w:rsid w:val="002053D9"/>
    <w:rsid w:val="00211AEA"/>
    <w:rsid w:val="0021227B"/>
    <w:rsid w:val="00235B2E"/>
    <w:rsid w:val="0023609A"/>
    <w:rsid w:val="0024777C"/>
    <w:rsid w:val="002733ED"/>
    <w:rsid w:val="00295BA2"/>
    <w:rsid w:val="002C4B71"/>
    <w:rsid w:val="002E619F"/>
    <w:rsid w:val="00317154"/>
    <w:rsid w:val="00323723"/>
    <w:rsid w:val="00345972"/>
    <w:rsid w:val="003631BF"/>
    <w:rsid w:val="00371891"/>
    <w:rsid w:val="003846A0"/>
    <w:rsid w:val="003A5C95"/>
    <w:rsid w:val="003A5CBD"/>
    <w:rsid w:val="003B5A7C"/>
    <w:rsid w:val="003C4245"/>
    <w:rsid w:val="003C536A"/>
    <w:rsid w:val="003E5391"/>
    <w:rsid w:val="003E64D2"/>
    <w:rsid w:val="003F24E4"/>
    <w:rsid w:val="00401AB4"/>
    <w:rsid w:val="00427872"/>
    <w:rsid w:val="00443B82"/>
    <w:rsid w:val="00444A64"/>
    <w:rsid w:val="00453563"/>
    <w:rsid w:val="00454387"/>
    <w:rsid w:val="00455B97"/>
    <w:rsid w:val="0047765B"/>
    <w:rsid w:val="00481F9C"/>
    <w:rsid w:val="004851AF"/>
    <w:rsid w:val="00493FBF"/>
    <w:rsid w:val="004A64D2"/>
    <w:rsid w:val="004B7860"/>
    <w:rsid w:val="004C17BE"/>
    <w:rsid w:val="004C4E42"/>
    <w:rsid w:val="004C7B6E"/>
    <w:rsid w:val="004E4061"/>
    <w:rsid w:val="00511F32"/>
    <w:rsid w:val="005249B3"/>
    <w:rsid w:val="00530F10"/>
    <w:rsid w:val="0053642B"/>
    <w:rsid w:val="005659E0"/>
    <w:rsid w:val="0057534A"/>
    <w:rsid w:val="0058770E"/>
    <w:rsid w:val="005922C3"/>
    <w:rsid w:val="00597980"/>
    <w:rsid w:val="005A39D4"/>
    <w:rsid w:val="005B0980"/>
    <w:rsid w:val="005C254F"/>
    <w:rsid w:val="005C72BC"/>
    <w:rsid w:val="005D5297"/>
    <w:rsid w:val="005E73A0"/>
    <w:rsid w:val="00616D8C"/>
    <w:rsid w:val="00657000"/>
    <w:rsid w:val="006648EE"/>
    <w:rsid w:val="00675CE5"/>
    <w:rsid w:val="006839E1"/>
    <w:rsid w:val="00695154"/>
    <w:rsid w:val="006C0C84"/>
    <w:rsid w:val="006D7BAE"/>
    <w:rsid w:val="006E069F"/>
    <w:rsid w:val="007442B8"/>
    <w:rsid w:val="00753F07"/>
    <w:rsid w:val="0076490F"/>
    <w:rsid w:val="00784751"/>
    <w:rsid w:val="00784807"/>
    <w:rsid w:val="007A0620"/>
    <w:rsid w:val="007B2113"/>
    <w:rsid w:val="007E012C"/>
    <w:rsid w:val="007F5F4B"/>
    <w:rsid w:val="007F6B8F"/>
    <w:rsid w:val="007F7BCB"/>
    <w:rsid w:val="008003FC"/>
    <w:rsid w:val="00805F3B"/>
    <w:rsid w:val="008077FD"/>
    <w:rsid w:val="008823A2"/>
    <w:rsid w:val="008A24A3"/>
    <w:rsid w:val="008A6171"/>
    <w:rsid w:val="008D1422"/>
    <w:rsid w:val="008D3E91"/>
    <w:rsid w:val="00906F8B"/>
    <w:rsid w:val="00943B2F"/>
    <w:rsid w:val="00950CB4"/>
    <w:rsid w:val="00952B97"/>
    <w:rsid w:val="00957E2F"/>
    <w:rsid w:val="00981CFC"/>
    <w:rsid w:val="00993B75"/>
    <w:rsid w:val="009A4433"/>
    <w:rsid w:val="009A668E"/>
    <w:rsid w:val="009B5119"/>
    <w:rsid w:val="009B7547"/>
    <w:rsid w:val="009C18A5"/>
    <w:rsid w:val="009C5C34"/>
    <w:rsid w:val="009C6084"/>
    <w:rsid w:val="009D2C3E"/>
    <w:rsid w:val="009D3218"/>
    <w:rsid w:val="009D41EF"/>
    <w:rsid w:val="009D6CA1"/>
    <w:rsid w:val="009E53D2"/>
    <w:rsid w:val="009F42C0"/>
    <w:rsid w:val="00A129D4"/>
    <w:rsid w:val="00A572A6"/>
    <w:rsid w:val="00A80C9B"/>
    <w:rsid w:val="00AB1DF4"/>
    <w:rsid w:val="00AB6553"/>
    <w:rsid w:val="00AC792A"/>
    <w:rsid w:val="00AD0AF3"/>
    <w:rsid w:val="00AD215C"/>
    <w:rsid w:val="00AE71F2"/>
    <w:rsid w:val="00B3774F"/>
    <w:rsid w:val="00B379C0"/>
    <w:rsid w:val="00B55048"/>
    <w:rsid w:val="00B666F0"/>
    <w:rsid w:val="00B67957"/>
    <w:rsid w:val="00B80479"/>
    <w:rsid w:val="00BE7D2F"/>
    <w:rsid w:val="00BF20D4"/>
    <w:rsid w:val="00C20449"/>
    <w:rsid w:val="00C31EF3"/>
    <w:rsid w:val="00C4758B"/>
    <w:rsid w:val="00C56C97"/>
    <w:rsid w:val="00C95257"/>
    <w:rsid w:val="00CA199F"/>
    <w:rsid w:val="00CB1BF5"/>
    <w:rsid w:val="00CB4074"/>
    <w:rsid w:val="00CC2112"/>
    <w:rsid w:val="00CC4121"/>
    <w:rsid w:val="00CD1031"/>
    <w:rsid w:val="00D0528F"/>
    <w:rsid w:val="00D26693"/>
    <w:rsid w:val="00D30C78"/>
    <w:rsid w:val="00D42F40"/>
    <w:rsid w:val="00D46CCB"/>
    <w:rsid w:val="00D76DDD"/>
    <w:rsid w:val="00D95A58"/>
    <w:rsid w:val="00DB4448"/>
    <w:rsid w:val="00DB72AC"/>
    <w:rsid w:val="00DC2CBD"/>
    <w:rsid w:val="00DC6A78"/>
    <w:rsid w:val="00DE1C32"/>
    <w:rsid w:val="00DF03DC"/>
    <w:rsid w:val="00E036C3"/>
    <w:rsid w:val="00E11686"/>
    <w:rsid w:val="00E322CB"/>
    <w:rsid w:val="00E36FCA"/>
    <w:rsid w:val="00E47960"/>
    <w:rsid w:val="00E61409"/>
    <w:rsid w:val="00E76A13"/>
    <w:rsid w:val="00E97B2E"/>
    <w:rsid w:val="00EC2672"/>
    <w:rsid w:val="00EC2910"/>
    <w:rsid w:val="00EC4E03"/>
    <w:rsid w:val="00EE2E9F"/>
    <w:rsid w:val="00EE6793"/>
    <w:rsid w:val="00F073CB"/>
    <w:rsid w:val="00F14CD5"/>
    <w:rsid w:val="00F15F9F"/>
    <w:rsid w:val="00F43254"/>
    <w:rsid w:val="00F4435E"/>
    <w:rsid w:val="00F510A3"/>
    <w:rsid w:val="00F5340B"/>
    <w:rsid w:val="00F62968"/>
    <w:rsid w:val="00F736CD"/>
    <w:rsid w:val="00F75B9E"/>
    <w:rsid w:val="00FA03F8"/>
    <w:rsid w:val="00FC1950"/>
    <w:rsid w:val="00FC7B2A"/>
    <w:rsid w:val="00FD6791"/>
    <w:rsid w:val="00FE4A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4:docId w14:val="2A1B4525"/>
  <w15:docId w15:val="{8D7D34BB-2657-4CA7-8A7F-67B386825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02E70"/>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styleId="1">
    <w:name w:val="heading 1"/>
    <w:basedOn w:val="a0"/>
    <w:next w:val="a0"/>
    <w:link w:val="10"/>
    <w:qFormat/>
    <w:rsid w:val="009B51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9B511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B379C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link w:val="40"/>
    <w:uiPriority w:val="9"/>
    <w:qFormat/>
    <w:rsid w:val="00DC2CBD"/>
    <w:pPr>
      <w:widowControl/>
      <w:autoSpaceDE/>
      <w:autoSpaceDN/>
      <w:adjustRightInd/>
      <w:spacing w:before="100" w:beforeAutospacing="1" w:after="100" w:afterAutospacing="1"/>
      <w:outlineLvl w:val="3"/>
    </w:pPr>
    <w:rPr>
      <w:rFonts w:ascii="Times New Roman" w:eastAsia="Times New Roman" w:hAnsi="Times New Roman" w:cs="Times New Roman"/>
      <w:b/>
      <w:bCs/>
    </w:rPr>
  </w:style>
  <w:style w:type="paragraph" w:styleId="9">
    <w:name w:val="heading 9"/>
    <w:basedOn w:val="a0"/>
    <w:next w:val="a0"/>
    <w:link w:val="90"/>
    <w:uiPriority w:val="9"/>
    <w:semiHidden/>
    <w:unhideWhenUsed/>
    <w:qFormat/>
    <w:rsid w:val="00102E70"/>
    <w:pPr>
      <w:keepNext/>
      <w:keepLines/>
      <w:spacing w:before="200"/>
      <w:outlineLvl w:val="8"/>
    </w:pPr>
    <w:rPr>
      <w:rFonts w:asciiTheme="majorHAnsi" w:eastAsiaTheme="majorEastAsia" w:hAnsiTheme="majorHAnsi" w:cs="Angsana New"/>
      <w:i/>
      <w:iCs/>
      <w:color w:val="404040" w:themeColor="text1" w:themeTint="BF"/>
      <w:sz w:val="20"/>
      <w:szCs w:val="25"/>
      <w:lang w:bidi="th-TH"/>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90">
    <w:name w:val="Заголовок 9 Знак"/>
    <w:basedOn w:val="a1"/>
    <w:link w:val="9"/>
    <w:uiPriority w:val="9"/>
    <w:semiHidden/>
    <w:rsid w:val="00102E70"/>
    <w:rPr>
      <w:rFonts w:asciiTheme="majorHAnsi" w:eastAsiaTheme="majorEastAsia" w:hAnsiTheme="majorHAnsi" w:cs="Angsana New"/>
      <w:i/>
      <w:iCs/>
      <w:color w:val="404040" w:themeColor="text1" w:themeTint="BF"/>
      <w:sz w:val="20"/>
      <w:szCs w:val="25"/>
      <w:lang w:eastAsia="ru-RU" w:bidi="th-TH"/>
    </w:rPr>
  </w:style>
  <w:style w:type="character" w:customStyle="1" w:styleId="a4">
    <w:name w:val="Текст выноски Знак"/>
    <w:basedOn w:val="a1"/>
    <w:link w:val="a5"/>
    <w:uiPriority w:val="99"/>
    <w:semiHidden/>
    <w:rsid w:val="00102E70"/>
    <w:rPr>
      <w:rFonts w:ascii="Tahoma" w:eastAsiaTheme="minorEastAsia" w:hAnsi="Tahoma" w:cs="Tahoma"/>
      <w:sz w:val="16"/>
      <w:szCs w:val="16"/>
      <w:lang w:eastAsia="ru-RU"/>
    </w:rPr>
  </w:style>
  <w:style w:type="paragraph" w:styleId="a5">
    <w:name w:val="Balloon Text"/>
    <w:basedOn w:val="a0"/>
    <w:link w:val="a4"/>
    <w:uiPriority w:val="99"/>
    <w:semiHidden/>
    <w:unhideWhenUsed/>
    <w:rsid w:val="00102E70"/>
    <w:rPr>
      <w:rFonts w:ascii="Tahoma" w:hAnsi="Tahoma" w:cs="Tahoma"/>
      <w:sz w:val="16"/>
      <w:szCs w:val="16"/>
    </w:rPr>
  </w:style>
  <w:style w:type="character" w:customStyle="1" w:styleId="FontStyle94">
    <w:name w:val="Font Style94"/>
    <w:basedOn w:val="a1"/>
    <w:uiPriority w:val="99"/>
    <w:rsid w:val="00102E70"/>
    <w:rPr>
      <w:rFonts w:ascii="Arial" w:hAnsi="Arial" w:cs="Arial"/>
      <w:color w:val="000000"/>
      <w:sz w:val="16"/>
      <w:szCs w:val="16"/>
    </w:rPr>
  </w:style>
  <w:style w:type="paragraph" w:customStyle="1" w:styleId="Style17">
    <w:name w:val="Style17"/>
    <w:basedOn w:val="a0"/>
    <w:uiPriority w:val="99"/>
    <w:rsid w:val="00102E70"/>
  </w:style>
  <w:style w:type="character" w:customStyle="1" w:styleId="FontStyle89">
    <w:name w:val="Font Style89"/>
    <w:basedOn w:val="a1"/>
    <w:uiPriority w:val="99"/>
    <w:rsid w:val="00102E70"/>
    <w:rPr>
      <w:rFonts w:ascii="Arial" w:hAnsi="Arial" w:cs="Arial"/>
      <w:b/>
      <w:bCs/>
      <w:color w:val="000000"/>
      <w:sz w:val="16"/>
      <w:szCs w:val="16"/>
    </w:rPr>
  </w:style>
  <w:style w:type="paragraph" w:customStyle="1" w:styleId="Style12">
    <w:name w:val="Style12"/>
    <w:basedOn w:val="a0"/>
    <w:uiPriority w:val="99"/>
    <w:rsid w:val="00102E70"/>
  </w:style>
  <w:style w:type="paragraph" w:customStyle="1" w:styleId="Style56">
    <w:name w:val="Style56"/>
    <w:basedOn w:val="a0"/>
    <w:uiPriority w:val="99"/>
    <w:rsid w:val="00102E70"/>
  </w:style>
  <w:style w:type="character" w:customStyle="1" w:styleId="FontStyle85">
    <w:name w:val="Font Style85"/>
    <w:basedOn w:val="a1"/>
    <w:uiPriority w:val="99"/>
    <w:rsid w:val="00102E70"/>
    <w:rPr>
      <w:rFonts w:ascii="Times New Roman" w:hAnsi="Times New Roman" w:cs="Times New Roman"/>
      <w:i/>
      <w:iCs/>
      <w:color w:val="000000"/>
      <w:sz w:val="16"/>
      <w:szCs w:val="16"/>
    </w:rPr>
  </w:style>
  <w:style w:type="paragraph" w:customStyle="1" w:styleId="Style21">
    <w:name w:val="Style21"/>
    <w:basedOn w:val="a0"/>
    <w:uiPriority w:val="99"/>
    <w:rsid w:val="00102E70"/>
  </w:style>
  <w:style w:type="character" w:customStyle="1" w:styleId="FontStyle90">
    <w:name w:val="Font Style90"/>
    <w:basedOn w:val="a1"/>
    <w:uiPriority w:val="99"/>
    <w:rsid w:val="00102E70"/>
    <w:rPr>
      <w:rFonts w:ascii="Arial" w:hAnsi="Arial" w:cs="Arial"/>
      <w:b/>
      <w:bCs/>
      <w:color w:val="000000"/>
      <w:sz w:val="16"/>
      <w:szCs w:val="16"/>
    </w:rPr>
  </w:style>
  <w:style w:type="paragraph" w:customStyle="1" w:styleId="Style34">
    <w:name w:val="Style34"/>
    <w:basedOn w:val="a0"/>
    <w:uiPriority w:val="99"/>
    <w:rsid w:val="00102E70"/>
  </w:style>
  <w:style w:type="character" w:customStyle="1" w:styleId="FontStyle91">
    <w:name w:val="Font Style91"/>
    <w:basedOn w:val="a1"/>
    <w:uiPriority w:val="99"/>
    <w:rsid w:val="00102E70"/>
    <w:rPr>
      <w:rFonts w:ascii="Arial" w:hAnsi="Arial" w:cs="Arial"/>
      <w:color w:val="000000"/>
      <w:sz w:val="16"/>
      <w:szCs w:val="16"/>
    </w:rPr>
  </w:style>
  <w:style w:type="paragraph" w:customStyle="1" w:styleId="Style26">
    <w:name w:val="Style26"/>
    <w:basedOn w:val="a0"/>
    <w:uiPriority w:val="99"/>
    <w:rsid w:val="00102E70"/>
  </w:style>
  <w:style w:type="paragraph" w:customStyle="1" w:styleId="Style24">
    <w:name w:val="Style24"/>
    <w:basedOn w:val="a0"/>
    <w:uiPriority w:val="99"/>
    <w:rsid w:val="00102E70"/>
  </w:style>
  <w:style w:type="paragraph" w:customStyle="1" w:styleId="Style15">
    <w:name w:val="Style15"/>
    <w:basedOn w:val="a0"/>
    <w:uiPriority w:val="99"/>
    <w:rsid w:val="00102E70"/>
  </w:style>
  <w:style w:type="character" w:customStyle="1" w:styleId="FontStyle92">
    <w:name w:val="Font Style92"/>
    <w:basedOn w:val="a1"/>
    <w:uiPriority w:val="99"/>
    <w:rsid w:val="00102E70"/>
    <w:rPr>
      <w:rFonts w:ascii="Arial" w:hAnsi="Arial" w:cs="Arial"/>
      <w:b/>
      <w:bCs/>
      <w:color w:val="000000"/>
      <w:sz w:val="26"/>
      <w:szCs w:val="26"/>
    </w:rPr>
  </w:style>
  <w:style w:type="paragraph" w:customStyle="1" w:styleId="Style53">
    <w:name w:val="Style53"/>
    <w:basedOn w:val="a0"/>
    <w:uiPriority w:val="99"/>
    <w:rsid w:val="00102E70"/>
  </w:style>
  <w:style w:type="paragraph" w:customStyle="1" w:styleId="Style43">
    <w:name w:val="Style43"/>
    <w:basedOn w:val="a0"/>
    <w:uiPriority w:val="99"/>
    <w:rsid w:val="00102E70"/>
  </w:style>
  <w:style w:type="character" w:customStyle="1" w:styleId="FontStyle84">
    <w:name w:val="Font Style84"/>
    <w:basedOn w:val="a1"/>
    <w:uiPriority w:val="99"/>
    <w:rsid w:val="00102E70"/>
    <w:rPr>
      <w:rFonts w:ascii="Arial" w:hAnsi="Arial" w:cs="Arial"/>
      <w:smallCaps/>
      <w:color w:val="000000"/>
      <w:sz w:val="14"/>
      <w:szCs w:val="14"/>
    </w:rPr>
  </w:style>
  <w:style w:type="character" w:customStyle="1" w:styleId="FontStyle86">
    <w:name w:val="Font Style86"/>
    <w:basedOn w:val="a1"/>
    <w:uiPriority w:val="99"/>
    <w:rsid w:val="00102E70"/>
    <w:rPr>
      <w:rFonts w:ascii="Arial" w:hAnsi="Arial" w:cs="Arial"/>
      <w:color w:val="000000"/>
      <w:spacing w:val="-10"/>
      <w:sz w:val="16"/>
      <w:szCs w:val="16"/>
    </w:rPr>
  </w:style>
  <w:style w:type="paragraph" w:customStyle="1" w:styleId="Style52">
    <w:name w:val="Style52"/>
    <w:basedOn w:val="a0"/>
    <w:uiPriority w:val="99"/>
    <w:rsid w:val="00102E70"/>
  </w:style>
  <w:style w:type="paragraph" w:customStyle="1" w:styleId="Style2">
    <w:name w:val="Style2"/>
    <w:basedOn w:val="a0"/>
    <w:uiPriority w:val="99"/>
    <w:rsid w:val="00102E70"/>
  </w:style>
  <w:style w:type="character" w:customStyle="1" w:styleId="FontStyle79">
    <w:name w:val="Font Style79"/>
    <w:basedOn w:val="a1"/>
    <w:uiPriority w:val="99"/>
    <w:rsid w:val="00102E70"/>
    <w:rPr>
      <w:rFonts w:ascii="Arial" w:hAnsi="Arial" w:cs="Arial"/>
      <w:smallCaps/>
      <w:color w:val="000000"/>
      <w:sz w:val="18"/>
      <w:szCs w:val="18"/>
    </w:rPr>
  </w:style>
  <w:style w:type="character" w:customStyle="1" w:styleId="FontStyle88">
    <w:name w:val="Font Style88"/>
    <w:basedOn w:val="a1"/>
    <w:uiPriority w:val="99"/>
    <w:rsid w:val="00102E70"/>
    <w:rPr>
      <w:rFonts w:ascii="Arial" w:hAnsi="Arial" w:cs="Arial"/>
      <w:b/>
      <w:bCs/>
      <w:color w:val="000000"/>
      <w:sz w:val="22"/>
      <w:szCs w:val="22"/>
    </w:rPr>
  </w:style>
  <w:style w:type="paragraph" w:customStyle="1" w:styleId="Style14">
    <w:name w:val="Style14"/>
    <w:basedOn w:val="a0"/>
    <w:uiPriority w:val="99"/>
    <w:rsid w:val="00102E70"/>
  </w:style>
  <w:style w:type="character" w:customStyle="1" w:styleId="FontStyle93">
    <w:name w:val="Font Style93"/>
    <w:basedOn w:val="a1"/>
    <w:uiPriority w:val="99"/>
    <w:rsid w:val="00102E70"/>
    <w:rPr>
      <w:rFonts w:ascii="Arial" w:hAnsi="Arial" w:cs="Arial"/>
      <w:i/>
      <w:iCs/>
      <w:color w:val="000000"/>
      <w:sz w:val="16"/>
      <w:szCs w:val="16"/>
    </w:rPr>
  </w:style>
  <w:style w:type="table" w:styleId="a6">
    <w:name w:val="Table Grid"/>
    <w:basedOn w:val="a2"/>
    <w:uiPriority w:val="59"/>
    <w:rsid w:val="001630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rsid w:val="009B5119"/>
    <w:rPr>
      <w:rFonts w:asciiTheme="majorHAnsi" w:eastAsiaTheme="majorEastAsia" w:hAnsiTheme="majorHAnsi" w:cstheme="majorBidi"/>
      <w:b/>
      <w:bCs/>
      <w:color w:val="365F91" w:themeColor="accent1" w:themeShade="BF"/>
      <w:sz w:val="28"/>
      <w:szCs w:val="28"/>
      <w:lang w:eastAsia="ru-RU"/>
    </w:rPr>
  </w:style>
  <w:style w:type="paragraph" w:styleId="11">
    <w:name w:val="toc 1"/>
    <w:basedOn w:val="a0"/>
    <w:next w:val="a0"/>
    <w:uiPriority w:val="39"/>
    <w:qFormat/>
    <w:rsid w:val="00675CE5"/>
    <w:pPr>
      <w:spacing w:before="360"/>
    </w:pPr>
    <w:rPr>
      <w:rFonts w:ascii="Times New Roman" w:eastAsiaTheme="majorEastAsia" w:hAnsi="Times New Roman" w:cstheme="majorBidi"/>
      <w:b/>
      <w:caps/>
      <w:color w:val="000000" w:themeColor="text1"/>
      <w:szCs w:val="28"/>
    </w:rPr>
  </w:style>
  <w:style w:type="paragraph" w:styleId="21">
    <w:name w:val="toc 2"/>
    <w:basedOn w:val="a0"/>
    <w:uiPriority w:val="39"/>
    <w:qFormat/>
    <w:rsid w:val="00675CE5"/>
    <w:pPr>
      <w:spacing w:before="240"/>
    </w:pPr>
    <w:rPr>
      <w:rFonts w:ascii="Times New Roman" w:hAnsi="Times New Roman"/>
      <w:b/>
      <w:bCs/>
      <w:szCs w:val="20"/>
    </w:rPr>
  </w:style>
  <w:style w:type="paragraph" w:styleId="a7">
    <w:name w:val="Normal (Web)"/>
    <w:basedOn w:val="a0"/>
    <w:uiPriority w:val="99"/>
    <w:unhideWhenUsed/>
    <w:rsid w:val="009B5119"/>
    <w:pPr>
      <w:widowControl/>
      <w:autoSpaceDE/>
      <w:autoSpaceDN/>
      <w:adjustRightInd/>
      <w:spacing w:before="100" w:beforeAutospacing="1" w:after="100" w:afterAutospacing="1"/>
    </w:pPr>
    <w:rPr>
      <w:rFonts w:ascii="Times New Roman" w:hAnsi="Times New Roman" w:cs="Times New Roman"/>
    </w:rPr>
  </w:style>
  <w:style w:type="character" w:styleId="a8">
    <w:name w:val="Hyperlink"/>
    <w:basedOn w:val="a1"/>
    <w:uiPriority w:val="99"/>
    <w:unhideWhenUsed/>
    <w:rsid w:val="009B5119"/>
    <w:rPr>
      <w:color w:val="0000FF" w:themeColor="hyperlink"/>
      <w:u w:val="single"/>
    </w:rPr>
  </w:style>
  <w:style w:type="paragraph" w:styleId="a9">
    <w:name w:val="footer"/>
    <w:basedOn w:val="a0"/>
    <w:link w:val="aa"/>
    <w:uiPriority w:val="99"/>
    <w:unhideWhenUsed/>
    <w:rsid w:val="009B5119"/>
    <w:pPr>
      <w:tabs>
        <w:tab w:val="center" w:pos="4677"/>
        <w:tab w:val="right" w:pos="9355"/>
      </w:tabs>
      <w:autoSpaceDE/>
      <w:autoSpaceDN/>
      <w:adjustRightInd/>
    </w:pPr>
    <w:rPr>
      <w:rFonts w:asciiTheme="minorHAnsi" w:eastAsiaTheme="minorHAnsi" w:hAnsiTheme="minorHAnsi" w:cstheme="minorBidi"/>
      <w:sz w:val="22"/>
      <w:szCs w:val="22"/>
      <w:lang w:val="en-US" w:eastAsia="en-US"/>
    </w:rPr>
  </w:style>
  <w:style w:type="character" w:customStyle="1" w:styleId="aa">
    <w:name w:val="Нижний колонтитул Знак"/>
    <w:basedOn w:val="a1"/>
    <w:link w:val="a9"/>
    <w:uiPriority w:val="99"/>
    <w:rsid w:val="009B5119"/>
    <w:rPr>
      <w:lang w:val="en-US"/>
    </w:rPr>
  </w:style>
  <w:style w:type="paragraph" w:styleId="ab">
    <w:name w:val="TOC Heading"/>
    <w:basedOn w:val="1"/>
    <w:next w:val="a0"/>
    <w:uiPriority w:val="39"/>
    <w:unhideWhenUsed/>
    <w:qFormat/>
    <w:rsid w:val="009B5119"/>
    <w:pPr>
      <w:widowControl/>
      <w:autoSpaceDE/>
      <w:autoSpaceDN/>
      <w:adjustRightInd/>
      <w:spacing w:line="276" w:lineRule="auto"/>
      <w:outlineLvl w:val="9"/>
    </w:pPr>
  </w:style>
  <w:style w:type="character" w:customStyle="1" w:styleId="20">
    <w:name w:val="Заголовок 2 Знак"/>
    <w:basedOn w:val="a1"/>
    <w:link w:val="2"/>
    <w:rsid w:val="009B5119"/>
    <w:rPr>
      <w:rFonts w:asciiTheme="majorHAnsi" w:eastAsiaTheme="majorEastAsia" w:hAnsiTheme="majorHAnsi" w:cstheme="majorBidi"/>
      <w:b/>
      <w:bCs/>
      <w:color w:val="4F81BD" w:themeColor="accent1"/>
      <w:sz w:val="26"/>
      <w:szCs w:val="26"/>
      <w:lang w:eastAsia="ru-RU"/>
    </w:rPr>
  </w:style>
  <w:style w:type="paragraph" w:styleId="31">
    <w:name w:val="Body Text Indent 3"/>
    <w:basedOn w:val="a0"/>
    <w:link w:val="32"/>
    <w:rsid w:val="009B5119"/>
    <w:pPr>
      <w:widowControl/>
      <w:autoSpaceDE/>
      <w:autoSpaceDN/>
      <w:adjustRightInd/>
      <w:spacing w:after="120"/>
      <w:ind w:left="283"/>
    </w:pPr>
    <w:rPr>
      <w:rFonts w:ascii="Times New Roman" w:eastAsia="MS Mincho" w:hAnsi="Times New Roman" w:cs="Times New Roman"/>
      <w:sz w:val="16"/>
      <w:szCs w:val="16"/>
      <w:lang w:eastAsia="ja-JP"/>
    </w:rPr>
  </w:style>
  <w:style w:type="character" w:customStyle="1" w:styleId="32">
    <w:name w:val="Основной текст с отступом 3 Знак"/>
    <w:basedOn w:val="a1"/>
    <w:link w:val="31"/>
    <w:rsid w:val="009B5119"/>
    <w:rPr>
      <w:rFonts w:ascii="Times New Roman" w:eastAsia="MS Mincho" w:hAnsi="Times New Roman" w:cs="Times New Roman"/>
      <w:sz w:val="16"/>
      <w:szCs w:val="16"/>
      <w:lang w:eastAsia="ja-JP"/>
    </w:rPr>
  </w:style>
  <w:style w:type="paragraph" w:styleId="ac">
    <w:name w:val="header"/>
    <w:basedOn w:val="a0"/>
    <w:link w:val="ad"/>
    <w:uiPriority w:val="99"/>
    <w:unhideWhenUsed/>
    <w:rsid w:val="00443B82"/>
    <w:pPr>
      <w:tabs>
        <w:tab w:val="center" w:pos="4677"/>
        <w:tab w:val="right" w:pos="9355"/>
      </w:tabs>
    </w:pPr>
  </w:style>
  <w:style w:type="character" w:customStyle="1" w:styleId="ad">
    <w:name w:val="Верхний колонтитул Знак"/>
    <w:basedOn w:val="a1"/>
    <w:link w:val="ac"/>
    <w:uiPriority w:val="99"/>
    <w:rsid w:val="00443B82"/>
    <w:rPr>
      <w:rFonts w:ascii="Arial" w:eastAsiaTheme="minorEastAsia" w:hAnsi="Arial" w:cs="Arial"/>
      <w:sz w:val="24"/>
      <w:szCs w:val="24"/>
      <w:lang w:eastAsia="ru-RU"/>
    </w:rPr>
  </w:style>
  <w:style w:type="character" w:customStyle="1" w:styleId="FontStyle99">
    <w:name w:val="Font Style99"/>
    <w:basedOn w:val="a1"/>
    <w:uiPriority w:val="99"/>
    <w:rsid w:val="00443B82"/>
    <w:rPr>
      <w:rFonts w:ascii="Times New Roman" w:hAnsi="Times New Roman" w:cs="Times New Roman"/>
      <w:color w:val="000000"/>
      <w:sz w:val="18"/>
      <w:szCs w:val="18"/>
    </w:rPr>
  </w:style>
  <w:style w:type="character" w:customStyle="1" w:styleId="22">
    <w:name w:val="Основной текст (2)_"/>
    <w:basedOn w:val="a1"/>
    <w:link w:val="23"/>
    <w:rsid w:val="004C4E42"/>
    <w:rPr>
      <w:sz w:val="31"/>
      <w:szCs w:val="31"/>
      <w:shd w:val="clear" w:color="auto" w:fill="FFFFFF"/>
    </w:rPr>
  </w:style>
  <w:style w:type="paragraph" w:customStyle="1" w:styleId="23">
    <w:name w:val="Основной текст (2)"/>
    <w:basedOn w:val="a0"/>
    <w:link w:val="22"/>
    <w:rsid w:val="004C4E42"/>
    <w:pPr>
      <w:widowControl/>
      <w:shd w:val="clear" w:color="auto" w:fill="FFFFFF"/>
      <w:autoSpaceDE/>
      <w:autoSpaceDN/>
      <w:adjustRightInd/>
      <w:spacing w:before="480" w:after="480" w:line="552" w:lineRule="exact"/>
    </w:pPr>
    <w:rPr>
      <w:rFonts w:asciiTheme="minorHAnsi" w:eastAsiaTheme="minorHAnsi" w:hAnsiTheme="minorHAnsi" w:cstheme="minorBidi"/>
      <w:sz w:val="31"/>
      <w:szCs w:val="31"/>
      <w:lang w:eastAsia="en-US"/>
    </w:rPr>
  </w:style>
  <w:style w:type="paragraph" w:customStyle="1" w:styleId="j11">
    <w:name w:val="j11"/>
    <w:basedOn w:val="a0"/>
    <w:rsid w:val="004C4E42"/>
    <w:pPr>
      <w:widowControl/>
      <w:autoSpaceDE/>
      <w:autoSpaceDN/>
      <w:adjustRightInd/>
      <w:spacing w:before="100" w:beforeAutospacing="1" w:after="100" w:afterAutospacing="1"/>
    </w:pPr>
    <w:rPr>
      <w:rFonts w:ascii="Times New Roman" w:eastAsia="Times New Roman" w:hAnsi="Times New Roman" w:cs="Times New Roman"/>
    </w:rPr>
  </w:style>
  <w:style w:type="character" w:customStyle="1" w:styleId="s1">
    <w:name w:val="s1"/>
    <w:basedOn w:val="a1"/>
    <w:rsid w:val="004C4E42"/>
  </w:style>
  <w:style w:type="paragraph" w:customStyle="1" w:styleId="12">
    <w:name w:val="Обычный1"/>
    <w:uiPriority w:val="99"/>
    <w:rsid w:val="00BE7D2F"/>
    <w:pPr>
      <w:snapToGrid w:val="0"/>
      <w:spacing w:after="0" w:line="240" w:lineRule="auto"/>
    </w:pPr>
    <w:rPr>
      <w:rFonts w:ascii="Times New Roman" w:eastAsia="Times New Roman" w:hAnsi="Times New Roman" w:cs="Times New Roman"/>
      <w:sz w:val="24"/>
      <w:szCs w:val="20"/>
      <w:lang w:eastAsia="ru-RU"/>
    </w:rPr>
  </w:style>
  <w:style w:type="paragraph" w:customStyle="1" w:styleId="24">
    <w:name w:val="Обычный2"/>
    <w:rsid w:val="00BE7D2F"/>
    <w:pPr>
      <w:snapToGrid w:val="0"/>
      <w:spacing w:after="0" w:line="240" w:lineRule="auto"/>
    </w:pPr>
    <w:rPr>
      <w:rFonts w:ascii="Times New Roman" w:eastAsia="Times New Roman" w:hAnsi="Times New Roman" w:cs="Times New Roman"/>
      <w:sz w:val="24"/>
      <w:szCs w:val="20"/>
      <w:lang w:eastAsia="ru-RU"/>
    </w:rPr>
  </w:style>
  <w:style w:type="paragraph" w:styleId="ae">
    <w:name w:val="List Paragraph"/>
    <w:basedOn w:val="a0"/>
    <w:uiPriority w:val="34"/>
    <w:qFormat/>
    <w:rsid w:val="00493FBF"/>
    <w:pPr>
      <w:ind w:left="720"/>
      <w:contextualSpacing/>
    </w:pPr>
  </w:style>
  <w:style w:type="paragraph" w:styleId="af">
    <w:name w:val="caption"/>
    <w:basedOn w:val="a0"/>
    <w:next w:val="a0"/>
    <w:qFormat/>
    <w:rsid w:val="008D3E91"/>
    <w:pPr>
      <w:widowControl/>
      <w:autoSpaceDE/>
      <w:autoSpaceDN/>
      <w:adjustRightInd/>
      <w:spacing w:before="120" w:after="120"/>
      <w:jc w:val="both"/>
    </w:pPr>
    <w:rPr>
      <w:rFonts w:ascii="Times New Roman" w:eastAsia="Times New Roman" w:hAnsi="Times New Roman" w:cs="Times New Roman"/>
      <w:b/>
      <w:sz w:val="20"/>
      <w:szCs w:val="20"/>
    </w:rPr>
  </w:style>
  <w:style w:type="paragraph" w:styleId="33">
    <w:name w:val="toc 3"/>
    <w:basedOn w:val="a0"/>
    <w:next w:val="a0"/>
    <w:autoRedefine/>
    <w:uiPriority w:val="39"/>
    <w:unhideWhenUsed/>
    <w:rsid w:val="009C6084"/>
    <w:pPr>
      <w:ind w:left="240"/>
    </w:pPr>
    <w:rPr>
      <w:rFonts w:asciiTheme="minorHAnsi" w:hAnsiTheme="minorHAnsi"/>
      <w:sz w:val="20"/>
      <w:szCs w:val="20"/>
    </w:rPr>
  </w:style>
  <w:style w:type="paragraph" w:styleId="41">
    <w:name w:val="toc 4"/>
    <w:basedOn w:val="a0"/>
    <w:next w:val="a0"/>
    <w:autoRedefine/>
    <w:uiPriority w:val="39"/>
    <w:unhideWhenUsed/>
    <w:rsid w:val="009C6084"/>
    <w:pPr>
      <w:ind w:left="480"/>
    </w:pPr>
    <w:rPr>
      <w:rFonts w:asciiTheme="minorHAnsi" w:hAnsiTheme="minorHAnsi"/>
      <w:sz w:val="20"/>
      <w:szCs w:val="20"/>
    </w:rPr>
  </w:style>
  <w:style w:type="paragraph" w:styleId="5">
    <w:name w:val="toc 5"/>
    <w:basedOn w:val="a0"/>
    <w:next w:val="a0"/>
    <w:autoRedefine/>
    <w:uiPriority w:val="39"/>
    <w:unhideWhenUsed/>
    <w:rsid w:val="009C6084"/>
    <w:pPr>
      <w:ind w:left="720"/>
    </w:pPr>
    <w:rPr>
      <w:rFonts w:asciiTheme="minorHAnsi" w:hAnsiTheme="minorHAnsi"/>
      <w:sz w:val="20"/>
      <w:szCs w:val="20"/>
    </w:rPr>
  </w:style>
  <w:style w:type="paragraph" w:styleId="6">
    <w:name w:val="toc 6"/>
    <w:basedOn w:val="a0"/>
    <w:next w:val="a0"/>
    <w:autoRedefine/>
    <w:uiPriority w:val="39"/>
    <w:unhideWhenUsed/>
    <w:rsid w:val="009C6084"/>
    <w:pPr>
      <w:ind w:left="960"/>
    </w:pPr>
    <w:rPr>
      <w:rFonts w:asciiTheme="minorHAnsi" w:hAnsiTheme="minorHAnsi"/>
      <w:sz w:val="20"/>
      <w:szCs w:val="20"/>
    </w:rPr>
  </w:style>
  <w:style w:type="paragraph" w:styleId="7">
    <w:name w:val="toc 7"/>
    <w:basedOn w:val="a0"/>
    <w:next w:val="a0"/>
    <w:autoRedefine/>
    <w:uiPriority w:val="39"/>
    <w:unhideWhenUsed/>
    <w:rsid w:val="009C6084"/>
    <w:pPr>
      <w:ind w:left="1200"/>
    </w:pPr>
    <w:rPr>
      <w:rFonts w:asciiTheme="minorHAnsi" w:hAnsiTheme="minorHAnsi"/>
      <w:sz w:val="20"/>
      <w:szCs w:val="20"/>
    </w:rPr>
  </w:style>
  <w:style w:type="paragraph" w:styleId="8">
    <w:name w:val="toc 8"/>
    <w:basedOn w:val="a0"/>
    <w:next w:val="a0"/>
    <w:autoRedefine/>
    <w:uiPriority w:val="39"/>
    <w:unhideWhenUsed/>
    <w:rsid w:val="009C6084"/>
    <w:pPr>
      <w:ind w:left="1440"/>
    </w:pPr>
    <w:rPr>
      <w:rFonts w:asciiTheme="minorHAnsi" w:hAnsiTheme="minorHAnsi"/>
      <w:sz w:val="20"/>
      <w:szCs w:val="20"/>
    </w:rPr>
  </w:style>
  <w:style w:type="paragraph" w:styleId="91">
    <w:name w:val="toc 9"/>
    <w:basedOn w:val="a0"/>
    <w:next w:val="a0"/>
    <w:autoRedefine/>
    <w:uiPriority w:val="39"/>
    <w:unhideWhenUsed/>
    <w:rsid w:val="009C6084"/>
    <w:pPr>
      <w:ind w:left="1680"/>
    </w:pPr>
    <w:rPr>
      <w:rFonts w:asciiTheme="minorHAnsi" w:hAnsiTheme="minorHAnsi"/>
      <w:sz w:val="20"/>
      <w:szCs w:val="20"/>
    </w:rPr>
  </w:style>
  <w:style w:type="paragraph" w:styleId="af0">
    <w:name w:val="footnote text"/>
    <w:basedOn w:val="a0"/>
    <w:link w:val="af1"/>
    <w:uiPriority w:val="99"/>
    <w:semiHidden/>
    <w:unhideWhenUsed/>
    <w:rsid w:val="00957E2F"/>
    <w:rPr>
      <w:sz w:val="20"/>
      <w:szCs w:val="20"/>
    </w:rPr>
  </w:style>
  <w:style w:type="character" w:customStyle="1" w:styleId="af1">
    <w:name w:val="Текст сноски Знак"/>
    <w:basedOn w:val="a1"/>
    <w:link w:val="af0"/>
    <w:uiPriority w:val="99"/>
    <w:semiHidden/>
    <w:rsid w:val="00957E2F"/>
    <w:rPr>
      <w:rFonts w:ascii="Arial" w:eastAsiaTheme="minorEastAsia" w:hAnsi="Arial" w:cs="Arial"/>
      <w:sz w:val="20"/>
      <w:szCs w:val="20"/>
      <w:lang w:eastAsia="ru-RU"/>
    </w:rPr>
  </w:style>
  <w:style w:type="character" w:styleId="af2">
    <w:name w:val="footnote reference"/>
    <w:basedOn w:val="a1"/>
    <w:uiPriority w:val="99"/>
    <w:semiHidden/>
    <w:unhideWhenUsed/>
    <w:rsid w:val="00957E2F"/>
    <w:rPr>
      <w:vertAlign w:val="superscript"/>
    </w:rPr>
  </w:style>
  <w:style w:type="paragraph" w:customStyle="1" w:styleId="formattext">
    <w:name w:val="formattext"/>
    <w:basedOn w:val="a0"/>
    <w:rsid w:val="00675CE5"/>
    <w:pPr>
      <w:widowControl/>
      <w:autoSpaceDE/>
      <w:autoSpaceDN/>
      <w:adjustRightInd/>
      <w:spacing w:before="100" w:beforeAutospacing="1" w:after="100" w:afterAutospacing="1"/>
    </w:pPr>
    <w:rPr>
      <w:rFonts w:ascii="Times New Roman" w:eastAsia="Times New Roman" w:hAnsi="Times New Roman" w:cs="Times New Roman"/>
    </w:rPr>
  </w:style>
  <w:style w:type="character" w:customStyle="1" w:styleId="30">
    <w:name w:val="Заголовок 3 Знак"/>
    <w:basedOn w:val="a1"/>
    <w:link w:val="3"/>
    <w:uiPriority w:val="9"/>
    <w:rsid w:val="00B379C0"/>
    <w:rPr>
      <w:rFonts w:asciiTheme="majorHAnsi" w:eastAsiaTheme="majorEastAsia" w:hAnsiTheme="majorHAnsi" w:cstheme="majorBidi"/>
      <w:b/>
      <w:bCs/>
      <w:color w:val="4F81BD" w:themeColor="accent1"/>
      <w:sz w:val="24"/>
      <w:szCs w:val="24"/>
      <w:lang w:eastAsia="ru-RU"/>
    </w:rPr>
  </w:style>
  <w:style w:type="character" w:styleId="af3">
    <w:name w:val="Placeholder Text"/>
    <w:basedOn w:val="a1"/>
    <w:uiPriority w:val="99"/>
    <w:semiHidden/>
    <w:rsid w:val="00805F3B"/>
    <w:rPr>
      <w:color w:val="808080"/>
    </w:rPr>
  </w:style>
  <w:style w:type="paragraph" w:customStyle="1" w:styleId="Style41">
    <w:name w:val="Style41"/>
    <w:basedOn w:val="a0"/>
    <w:uiPriority w:val="99"/>
    <w:rsid w:val="00141DD4"/>
    <w:rPr>
      <w:rFonts w:eastAsia="Times New Roman"/>
    </w:rPr>
  </w:style>
  <w:style w:type="character" w:customStyle="1" w:styleId="FontStyle169">
    <w:name w:val="Font Style169"/>
    <w:uiPriority w:val="99"/>
    <w:rsid w:val="00141DD4"/>
    <w:rPr>
      <w:rFonts w:ascii="Arial" w:hAnsi="Arial" w:cs="Arial"/>
      <w:color w:val="000000"/>
      <w:sz w:val="18"/>
      <w:szCs w:val="18"/>
    </w:rPr>
  </w:style>
  <w:style w:type="paragraph" w:customStyle="1" w:styleId="Style109">
    <w:name w:val="Style109"/>
    <w:basedOn w:val="a0"/>
    <w:uiPriority w:val="99"/>
    <w:rsid w:val="00141DD4"/>
    <w:rPr>
      <w:rFonts w:eastAsia="Times New Roman"/>
    </w:rPr>
  </w:style>
  <w:style w:type="paragraph" w:styleId="af4">
    <w:name w:val="Body Text Indent"/>
    <w:basedOn w:val="a0"/>
    <w:link w:val="af5"/>
    <w:uiPriority w:val="99"/>
    <w:semiHidden/>
    <w:unhideWhenUsed/>
    <w:rsid w:val="00317154"/>
    <w:pPr>
      <w:spacing w:after="120"/>
      <w:ind w:left="283"/>
    </w:pPr>
  </w:style>
  <w:style w:type="character" w:customStyle="1" w:styleId="af5">
    <w:name w:val="Основной текст с отступом Знак"/>
    <w:basedOn w:val="a1"/>
    <w:link w:val="af4"/>
    <w:uiPriority w:val="99"/>
    <w:semiHidden/>
    <w:rsid w:val="00317154"/>
    <w:rPr>
      <w:rFonts w:ascii="Arial" w:eastAsiaTheme="minorEastAsia" w:hAnsi="Arial" w:cs="Arial"/>
      <w:sz w:val="24"/>
      <w:szCs w:val="24"/>
      <w:lang w:eastAsia="ru-RU"/>
    </w:rPr>
  </w:style>
  <w:style w:type="character" w:customStyle="1" w:styleId="FontStyle33">
    <w:name w:val="Font Style33"/>
    <w:basedOn w:val="a1"/>
    <w:uiPriority w:val="99"/>
    <w:rsid w:val="003E5391"/>
    <w:rPr>
      <w:rFonts w:ascii="Bookman Old Style" w:hAnsi="Bookman Old Style" w:cs="Bookman Old Style"/>
      <w:color w:val="000000"/>
      <w:sz w:val="18"/>
      <w:szCs w:val="18"/>
    </w:rPr>
  </w:style>
  <w:style w:type="character" w:customStyle="1" w:styleId="FontStyle42">
    <w:name w:val="Font Style42"/>
    <w:uiPriority w:val="99"/>
    <w:rsid w:val="003E5391"/>
    <w:rPr>
      <w:rFonts w:ascii="Palatino Linotype" w:hAnsi="Palatino Linotype" w:cs="Palatino Linotype"/>
      <w:color w:val="000000"/>
      <w:sz w:val="18"/>
      <w:szCs w:val="18"/>
    </w:rPr>
  </w:style>
  <w:style w:type="character" w:customStyle="1" w:styleId="af6">
    <w:name w:val="Основной текст + Курсив"/>
    <w:basedOn w:val="a1"/>
    <w:rsid w:val="003E5391"/>
    <w:rPr>
      <w:rFonts w:ascii="Arial" w:eastAsia="Arial" w:hAnsi="Arial" w:cs="Arial"/>
      <w:b w:val="0"/>
      <w:bCs w:val="0"/>
      <w:i/>
      <w:iCs/>
      <w:smallCaps w:val="0"/>
      <w:strike w:val="0"/>
      <w:spacing w:val="0"/>
      <w:sz w:val="20"/>
      <w:szCs w:val="20"/>
    </w:rPr>
  </w:style>
  <w:style w:type="character" w:customStyle="1" w:styleId="40">
    <w:name w:val="Заголовок 4 Знак"/>
    <w:basedOn w:val="a1"/>
    <w:link w:val="4"/>
    <w:uiPriority w:val="9"/>
    <w:rsid w:val="00DC2CBD"/>
    <w:rPr>
      <w:rFonts w:ascii="Times New Roman" w:eastAsia="Times New Roman" w:hAnsi="Times New Roman" w:cs="Times New Roman"/>
      <w:b/>
      <w:bCs/>
      <w:sz w:val="24"/>
      <w:szCs w:val="24"/>
      <w:lang w:eastAsia="ru-RU"/>
    </w:rPr>
  </w:style>
  <w:style w:type="paragraph" w:customStyle="1" w:styleId="Iauiue">
    <w:name w:val="Iau?iue"/>
    <w:uiPriority w:val="99"/>
    <w:rsid w:val="00DC2CBD"/>
    <w:pPr>
      <w:spacing w:after="0" w:line="240" w:lineRule="auto"/>
    </w:pPr>
    <w:rPr>
      <w:rFonts w:ascii="Times New Roman" w:eastAsia="SimSun" w:hAnsi="Times New Roman" w:cs="Times New Roman"/>
      <w:sz w:val="20"/>
      <w:szCs w:val="20"/>
      <w:lang w:val="en-US" w:eastAsia="ru-RU"/>
    </w:rPr>
  </w:style>
  <w:style w:type="numbering" w:customStyle="1" w:styleId="13">
    <w:name w:val="Нет списка1"/>
    <w:next w:val="a3"/>
    <w:uiPriority w:val="99"/>
    <w:semiHidden/>
    <w:unhideWhenUsed/>
    <w:rsid w:val="00DC2CBD"/>
  </w:style>
  <w:style w:type="paragraph" w:customStyle="1" w:styleId="headertext">
    <w:name w:val="headertext"/>
    <w:basedOn w:val="a0"/>
    <w:rsid w:val="00DC2CBD"/>
    <w:pPr>
      <w:widowControl/>
      <w:autoSpaceDE/>
      <w:autoSpaceDN/>
      <w:adjustRightInd/>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a1"/>
    <w:rsid w:val="00DC2CBD"/>
  </w:style>
  <w:style w:type="character" w:styleId="af7">
    <w:name w:val="FollowedHyperlink"/>
    <w:basedOn w:val="a1"/>
    <w:uiPriority w:val="99"/>
    <w:semiHidden/>
    <w:unhideWhenUsed/>
    <w:rsid w:val="00DC2CBD"/>
    <w:rPr>
      <w:color w:val="800080"/>
      <w:u w:val="single"/>
    </w:rPr>
  </w:style>
  <w:style w:type="paragraph" w:customStyle="1" w:styleId="topleveltext">
    <w:name w:val="topleveltext"/>
    <w:basedOn w:val="a0"/>
    <w:rsid w:val="00DC2CBD"/>
    <w:pPr>
      <w:widowControl/>
      <w:autoSpaceDE/>
      <w:autoSpaceDN/>
      <w:adjustRightInd/>
      <w:spacing w:before="100" w:beforeAutospacing="1" w:after="100" w:afterAutospacing="1"/>
    </w:pPr>
    <w:rPr>
      <w:rFonts w:ascii="Times New Roman" w:eastAsia="Times New Roman" w:hAnsi="Times New Roman" w:cs="Times New Roman"/>
    </w:rPr>
  </w:style>
  <w:style w:type="character" w:customStyle="1" w:styleId="FontStyle36">
    <w:name w:val="Font Style36"/>
    <w:basedOn w:val="a1"/>
    <w:uiPriority w:val="99"/>
    <w:rsid w:val="00DC2CBD"/>
    <w:rPr>
      <w:rFonts w:ascii="Bookman Old Style" w:hAnsi="Bookman Old Style" w:cs="Bookman Old Style"/>
      <w:b/>
      <w:bCs/>
      <w:color w:val="000000"/>
      <w:sz w:val="20"/>
      <w:szCs w:val="20"/>
    </w:rPr>
  </w:style>
  <w:style w:type="character" w:customStyle="1" w:styleId="FontStyle38">
    <w:name w:val="Font Style38"/>
    <w:uiPriority w:val="99"/>
    <w:rsid w:val="00DC2CBD"/>
    <w:rPr>
      <w:rFonts w:ascii="Palatino Linotype" w:hAnsi="Palatino Linotype" w:cs="Palatino Linotype"/>
      <w:b/>
      <w:bCs/>
      <w:color w:val="000000"/>
      <w:sz w:val="22"/>
      <w:szCs w:val="22"/>
    </w:rPr>
  </w:style>
  <w:style w:type="paragraph" w:customStyle="1" w:styleId="Style5">
    <w:name w:val="Style5"/>
    <w:basedOn w:val="a0"/>
    <w:uiPriority w:val="99"/>
    <w:rsid w:val="004E4061"/>
    <w:rPr>
      <w:rFonts w:eastAsia="Times New Roman"/>
    </w:rPr>
  </w:style>
  <w:style w:type="character" w:customStyle="1" w:styleId="FontStyle124">
    <w:name w:val="Font Style124"/>
    <w:uiPriority w:val="99"/>
    <w:rsid w:val="004E4061"/>
    <w:rPr>
      <w:rFonts w:ascii="Arial" w:hAnsi="Arial" w:cs="Arial"/>
      <w:b/>
      <w:bCs/>
      <w:color w:val="000000"/>
      <w:sz w:val="20"/>
      <w:szCs w:val="20"/>
    </w:rPr>
  </w:style>
  <w:style w:type="paragraph" w:customStyle="1" w:styleId="Style10">
    <w:name w:val="Style10"/>
    <w:basedOn w:val="a0"/>
    <w:uiPriority w:val="99"/>
    <w:rsid w:val="00B3774F"/>
    <w:rPr>
      <w:rFonts w:eastAsia="Times New Roman"/>
    </w:rPr>
  </w:style>
  <w:style w:type="character" w:customStyle="1" w:styleId="af8">
    <w:name w:val="Другое_"/>
    <w:basedOn w:val="a1"/>
    <w:link w:val="af9"/>
    <w:rsid w:val="005B0980"/>
    <w:rPr>
      <w:rFonts w:eastAsia="Arial" w:hAnsi="Arial" w:cs="Arial"/>
      <w:shd w:val="clear" w:color="auto" w:fill="FFFFFF"/>
    </w:rPr>
  </w:style>
  <w:style w:type="paragraph" w:customStyle="1" w:styleId="af9">
    <w:name w:val="Другое"/>
    <w:basedOn w:val="a0"/>
    <w:link w:val="af8"/>
    <w:rsid w:val="005B0980"/>
    <w:pPr>
      <w:shd w:val="clear" w:color="auto" w:fill="FFFFFF"/>
      <w:autoSpaceDE/>
      <w:autoSpaceDN/>
      <w:adjustRightInd/>
      <w:spacing w:after="200"/>
    </w:pPr>
    <w:rPr>
      <w:rFonts w:asciiTheme="minorHAnsi" w:eastAsia="Arial"/>
      <w:sz w:val="22"/>
      <w:szCs w:val="22"/>
      <w:lang w:eastAsia="en-US"/>
    </w:rPr>
  </w:style>
  <w:style w:type="paragraph" w:styleId="afa">
    <w:name w:val="No Spacing"/>
    <w:uiPriority w:val="99"/>
    <w:qFormat/>
    <w:rsid w:val="00FE4A3C"/>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209">
    <w:name w:val="Font Style209"/>
    <w:uiPriority w:val="99"/>
    <w:rsid w:val="00CD1031"/>
    <w:rPr>
      <w:rFonts w:ascii="Book Antiqua" w:hAnsi="Book Antiqua" w:cs="Book Antiqua" w:hint="default"/>
      <w:b/>
      <w:bCs/>
      <w:color w:val="000000"/>
      <w:sz w:val="20"/>
      <w:szCs w:val="20"/>
    </w:rPr>
  </w:style>
  <w:style w:type="paragraph" w:customStyle="1" w:styleId="msonormal0">
    <w:name w:val="msonormal"/>
    <w:basedOn w:val="a0"/>
    <w:uiPriority w:val="99"/>
    <w:rsid w:val="00453563"/>
    <w:pPr>
      <w:widowControl/>
      <w:autoSpaceDE/>
      <w:autoSpaceDN/>
      <w:adjustRightInd/>
      <w:spacing w:before="100" w:beforeAutospacing="1" w:after="100" w:afterAutospacing="1"/>
    </w:pPr>
    <w:rPr>
      <w:rFonts w:ascii="Times New Roman" w:eastAsia="Times New Roman" w:hAnsi="Times New Roman" w:cs="Times New Roman"/>
    </w:rPr>
  </w:style>
  <w:style w:type="paragraph" w:styleId="afb">
    <w:name w:val="annotation text"/>
    <w:basedOn w:val="a0"/>
    <w:link w:val="afc"/>
    <w:uiPriority w:val="99"/>
    <w:semiHidden/>
    <w:unhideWhenUsed/>
    <w:rsid w:val="00453563"/>
    <w:pPr>
      <w:widowControl/>
      <w:autoSpaceDE/>
      <w:autoSpaceDN/>
      <w:adjustRightInd/>
    </w:pPr>
    <w:rPr>
      <w:rFonts w:ascii="Times New Roman" w:eastAsia="Times New Roman" w:hAnsi="Times New Roman" w:cs="Times New Roman"/>
      <w:sz w:val="20"/>
      <w:szCs w:val="20"/>
    </w:rPr>
  </w:style>
  <w:style w:type="character" w:customStyle="1" w:styleId="afc">
    <w:name w:val="Текст примечания Знак"/>
    <w:basedOn w:val="a1"/>
    <w:link w:val="afb"/>
    <w:uiPriority w:val="99"/>
    <w:semiHidden/>
    <w:rsid w:val="00453563"/>
    <w:rPr>
      <w:rFonts w:ascii="Times New Roman" w:eastAsia="Times New Roman" w:hAnsi="Times New Roman" w:cs="Times New Roman"/>
      <w:sz w:val="20"/>
      <w:szCs w:val="20"/>
      <w:lang w:eastAsia="ru-RU"/>
    </w:rPr>
  </w:style>
  <w:style w:type="paragraph" w:styleId="afd">
    <w:name w:val="Title"/>
    <w:basedOn w:val="a0"/>
    <w:next w:val="a0"/>
    <w:link w:val="14"/>
    <w:uiPriority w:val="99"/>
    <w:qFormat/>
    <w:rsid w:val="00453563"/>
    <w:pPr>
      <w:contextualSpacing/>
    </w:pPr>
    <w:rPr>
      <w:rFonts w:ascii="Cambria" w:eastAsia="Times New Roman" w:hAnsi="Cambria" w:cs="Times New Roman"/>
      <w:b/>
      <w:bCs/>
      <w:kern w:val="28"/>
      <w:sz w:val="32"/>
      <w:szCs w:val="32"/>
      <w:lang w:val="x-none" w:eastAsia="x-none"/>
    </w:rPr>
  </w:style>
  <w:style w:type="character" w:customStyle="1" w:styleId="afe">
    <w:name w:val="Заголовок Знак"/>
    <w:basedOn w:val="a1"/>
    <w:uiPriority w:val="10"/>
    <w:rsid w:val="00453563"/>
    <w:rPr>
      <w:rFonts w:asciiTheme="majorHAnsi" w:eastAsiaTheme="majorEastAsia" w:hAnsiTheme="majorHAnsi" w:cstheme="majorBidi"/>
      <w:spacing w:val="-10"/>
      <w:kern w:val="28"/>
      <w:sz w:val="56"/>
      <w:szCs w:val="56"/>
      <w:lang w:eastAsia="ru-RU"/>
    </w:rPr>
  </w:style>
  <w:style w:type="paragraph" w:styleId="aff">
    <w:name w:val="Body Text"/>
    <w:basedOn w:val="a0"/>
    <w:link w:val="aff0"/>
    <w:uiPriority w:val="99"/>
    <w:semiHidden/>
    <w:unhideWhenUsed/>
    <w:rsid w:val="00453563"/>
    <w:pPr>
      <w:widowControl/>
      <w:autoSpaceDE/>
      <w:autoSpaceDN/>
      <w:adjustRightInd/>
      <w:spacing w:after="120"/>
    </w:pPr>
    <w:rPr>
      <w:rFonts w:ascii="Times New Roman" w:eastAsia="Times New Roman" w:hAnsi="Times New Roman" w:cs="Times New Roman"/>
      <w:lang w:val="x-none" w:eastAsia="x-none"/>
    </w:rPr>
  </w:style>
  <w:style w:type="character" w:customStyle="1" w:styleId="aff0">
    <w:name w:val="Основной текст Знак"/>
    <w:basedOn w:val="a1"/>
    <w:link w:val="aff"/>
    <w:uiPriority w:val="99"/>
    <w:semiHidden/>
    <w:rsid w:val="00453563"/>
    <w:rPr>
      <w:rFonts w:ascii="Times New Roman" w:eastAsia="Times New Roman" w:hAnsi="Times New Roman" w:cs="Times New Roman"/>
      <w:sz w:val="24"/>
      <w:szCs w:val="24"/>
      <w:lang w:val="x-none" w:eastAsia="x-none"/>
    </w:rPr>
  </w:style>
  <w:style w:type="paragraph" w:customStyle="1" w:styleId="Style1">
    <w:name w:val="Style1"/>
    <w:basedOn w:val="a0"/>
    <w:uiPriority w:val="99"/>
    <w:rsid w:val="00453563"/>
    <w:rPr>
      <w:rFonts w:eastAsia="Times New Roman"/>
    </w:rPr>
  </w:style>
  <w:style w:type="paragraph" w:customStyle="1" w:styleId="Style3">
    <w:name w:val="Style3"/>
    <w:basedOn w:val="a0"/>
    <w:uiPriority w:val="99"/>
    <w:rsid w:val="00453563"/>
    <w:rPr>
      <w:rFonts w:eastAsia="Times New Roman"/>
    </w:rPr>
  </w:style>
  <w:style w:type="paragraph" w:customStyle="1" w:styleId="Style4">
    <w:name w:val="Style4"/>
    <w:basedOn w:val="a0"/>
    <w:uiPriority w:val="99"/>
    <w:rsid w:val="00453563"/>
    <w:rPr>
      <w:rFonts w:eastAsia="Times New Roman"/>
    </w:rPr>
  </w:style>
  <w:style w:type="paragraph" w:customStyle="1" w:styleId="Style6">
    <w:name w:val="Style6"/>
    <w:basedOn w:val="a0"/>
    <w:uiPriority w:val="99"/>
    <w:rsid w:val="00453563"/>
    <w:rPr>
      <w:rFonts w:eastAsia="Times New Roman"/>
    </w:rPr>
  </w:style>
  <w:style w:type="paragraph" w:customStyle="1" w:styleId="Style7">
    <w:name w:val="Style7"/>
    <w:basedOn w:val="a0"/>
    <w:uiPriority w:val="99"/>
    <w:rsid w:val="00453563"/>
    <w:rPr>
      <w:rFonts w:eastAsia="Times New Roman"/>
    </w:rPr>
  </w:style>
  <w:style w:type="paragraph" w:customStyle="1" w:styleId="Style8">
    <w:name w:val="Style8"/>
    <w:basedOn w:val="a0"/>
    <w:uiPriority w:val="99"/>
    <w:rsid w:val="00453563"/>
    <w:rPr>
      <w:rFonts w:eastAsia="Times New Roman"/>
    </w:rPr>
  </w:style>
  <w:style w:type="paragraph" w:customStyle="1" w:styleId="Style9">
    <w:name w:val="Style9"/>
    <w:basedOn w:val="a0"/>
    <w:uiPriority w:val="99"/>
    <w:rsid w:val="00453563"/>
    <w:rPr>
      <w:rFonts w:eastAsia="Times New Roman"/>
    </w:rPr>
  </w:style>
  <w:style w:type="paragraph" w:customStyle="1" w:styleId="Style11">
    <w:name w:val="Style11"/>
    <w:basedOn w:val="a0"/>
    <w:uiPriority w:val="99"/>
    <w:rsid w:val="00453563"/>
    <w:rPr>
      <w:rFonts w:eastAsia="Times New Roman"/>
    </w:rPr>
  </w:style>
  <w:style w:type="paragraph" w:customStyle="1" w:styleId="Style13">
    <w:name w:val="Style13"/>
    <w:basedOn w:val="a0"/>
    <w:uiPriority w:val="99"/>
    <w:rsid w:val="00453563"/>
    <w:rPr>
      <w:rFonts w:eastAsia="Times New Roman"/>
    </w:rPr>
  </w:style>
  <w:style w:type="paragraph" w:customStyle="1" w:styleId="Style16">
    <w:name w:val="Style16"/>
    <w:basedOn w:val="a0"/>
    <w:uiPriority w:val="99"/>
    <w:rsid w:val="00453563"/>
    <w:rPr>
      <w:rFonts w:eastAsia="Times New Roman"/>
    </w:rPr>
  </w:style>
  <w:style w:type="paragraph" w:customStyle="1" w:styleId="Style18">
    <w:name w:val="Style18"/>
    <w:basedOn w:val="a0"/>
    <w:uiPriority w:val="99"/>
    <w:rsid w:val="00453563"/>
    <w:rPr>
      <w:rFonts w:eastAsia="Times New Roman"/>
    </w:rPr>
  </w:style>
  <w:style w:type="paragraph" w:customStyle="1" w:styleId="Style19">
    <w:name w:val="Style19"/>
    <w:basedOn w:val="a0"/>
    <w:uiPriority w:val="99"/>
    <w:rsid w:val="00453563"/>
    <w:rPr>
      <w:rFonts w:eastAsia="Times New Roman"/>
    </w:rPr>
  </w:style>
  <w:style w:type="paragraph" w:customStyle="1" w:styleId="Style20">
    <w:name w:val="Style20"/>
    <w:basedOn w:val="a0"/>
    <w:uiPriority w:val="99"/>
    <w:rsid w:val="00453563"/>
    <w:rPr>
      <w:rFonts w:eastAsia="Times New Roman"/>
    </w:rPr>
  </w:style>
  <w:style w:type="paragraph" w:customStyle="1" w:styleId="Style22">
    <w:name w:val="Style22"/>
    <w:basedOn w:val="a0"/>
    <w:uiPriority w:val="99"/>
    <w:rsid w:val="00453563"/>
    <w:rPr>
      <w:rFonts w:eastAsia="Times New Roman"/>
    </w:rPr>
  </w:style>
  <w:style w:type="paragraph" w:customStyle="1" w:styleId="Style23">
    <w:name w:val="Style23"/>
    <w:basedOn w:val="a0"/>
    <w:uiPriority w:val="99"/>
    <w:rsid w:val="00453563"/>
    <w:rPr>
      <w:rFonts w:eastAsia="Times New Roman"/>
    </w:rPr>
  </w:style>
  <w:style w:type="paragraph" w:customStyle="1" w:styleId="Style25">
    <w:name w:val="Style25"/>
    <w:basedOn w:val="a0"/>
    <w:uiPriority w:val="99"/>
    <w:rsid w:val="00453563"/>
    <w:rPr>
      <w:rFonts w:eastAsia="Times New Roman"/>
    </w:rPr>
  </w:style>
  <w:style w:type="paragraph" w:customStyle="1" w:styleId="Style27">
    <w:name w:val="Style27"/>
    <w:basedOn w:val="a0"/>
    <w:uiPriority w:val="99"/>
    <w:rsid w:val="00453563"/>
    <w:rPr>
      <w:rFonts w:eastAsia="Times New Roman"/>
    </w:rPr>
  </w:style>
  <w:style w:type="paragraph" w:customStyle="1" w:styleId="Style28">
    <w:name w:val="Style28"/>
    <w:basedOn w:val="a0"/>
    <w:uiPriority w:val="99"/>
    <w:rsid w:val="00453563"/>
    <w:rPr>
      <w:rFonts w:eastAsia="Times New Roman"/>
    </w:rPr>
  </w:style>
  <w:style w:type="paragraph" w:customStyle="1" w:styleId="Style29">
    <w:name w:val="Style29"/>
    <w:basedOn w:val="a0"/>
    <w:uiPriority w:val="99"/>
    <w:rsid w:val="00453563"/>
    <w:rPr>
      <w:rFonts w:eastAsia="Times New Roman"/>
    </w:rPr>
  </w:style>
  <w:style w:type="paragraph" w:customStyle="1" w:styleId="Style30">
    <w:name w:val="Style30"/>
    <w:basedOn w:val="a0"/>
    <w:uiPriority w:val="99"/>
    <w:rsid w:val="00453563"/>
    <w:rPr>
      <w:rFonts w:eastAsia="Times New Roman"/>
    </w:rPr>
  </w:style>
  <w:style w:type="paragraph" w:customStyle="1" w:styleId="Style31">
    <w:name w:val="Style31"/>
    <w:basedOn w:val="a0"/>
    <w:uiPriority w:val="99"/>
    <w:rsid w:val="00453563"/>
    <w:rPr>
      <w:rFonts w:eastAsia="Times New Roman"/>
    </w:rPr>
  </w:style>
  <w:style w:type="paragraph" w:customStyle="1" w:styleId="Style32">
    <w:name w:val="Style32"/>
    <w:basedOn w:val="a0"/>
    <w:uiPriority w:val="99"/>
    <w:rsid w:val="00453563"/>
    <w:rPr>
      <w:rFonts w:eastAsia="Times New Roman"/>
    </w:rPr>
  </w:style>
  <w:style w:type="paragraph" w:customStyle="1" w:styleId="Style33">
    <w:name w:val="Style33"/>
    <w:basedOn w:val="a0"/>
    <w:uiPriority w:val="99"/>
    <w:rsid w:val="00453563"/>
    <w:rPr>
      <w:rFonts w:eastAsia="Times New Roman"/>
    </w:rPr>
  </w:style>
  <w:style w:type="paragraph" w:customStyle="1" w:styleId="Style35">
    <w:name w:val="Style35"/>
    <w:basedOn w:val="a0"/>
    <w:uiPriority w:val="99"/>
    <w:rsid w:val="00453563"/>
    <w:rPr>
      <w:rFonts w:eastAsia="Times New Roman"/>
    </w:rPr>
  </w:style>
  <w:style w:type="paragraph" w:customStyle="1" w:styleId="Style36">
    <w:name w:val="Style36"/>
    <w:basedOn w:val="a0"/>
    <w:uiPriority w:val="99"/>
    <w:rsid w:val="00453563"/>
    <w:rPr>
      <w:rFonts w:eastAsia="Times New Roman"/>
    </w:rPr>
  </w:style>
  <w:style w:type="paragraph" w:customStyle="1" w:styleId="Style37">
    <w:name w:val="Style37"/>
    <w:basedOn w:val="a0"/>
    <w:uiPriority w:val="99"/>
    <w:rsid w:val="00453563"/>
    <w:rPr>
      <w:rFonts w:eastAsia="Times New Roman"/>
    </w:rPr>
  </w:style>
  <w:style w:type="paragraph" w:customStyle="1" w:styleId="Style38">
    <w:name w:val="Style38"/>
    <w:basedOn w:val="a0"/>
    <w:uiPriority w:val="99"/>
    <w:rsid w:val="00453563"/>
    <w:rPr>
      <w:rFonts w:eastAsia="Times New Roman"/>
    </w:rPr>
  </w:style>
  <w:style w:type="paragraph" w:customStyle="1" w:styleId="Style39">
    <w:name w:val="Style39"/>
    <w:basedOn w:val="a0"/>
    <w:uiPriority w:val="99"/>
    <w:rsid w:val="00453563"/>
    <w:rPr>
      <w:rFonts w:eastAsia="Times New Roman"/>
    </w:rPr>
  </w:style>
  <w:style w:type="paragraph" w:customStyle="1" w:styleId="Style40">
    <w:name w:val="Style40"/>
    <w:basedOn w:val="a0"/>
    <w:uiPriority w:val="99"/>
    <w:rsid w:val="00453563"/>
    <w:rPr>
      <w:rFonts w:eastAsia="Times New Roman"/>
    </w:rPr>
  </w:style>
  <w:style w:type="paragraph" w:customStyle="1" w:styleId="Style42">
    <w:name w:val="Style42"/>
    <w:basedOn w:val="a0"/>
    <w:uiPriority w:val="99"/>
    <w:rsid w:val="00453563"/>
    <w:rPr>
      <w:rFonts w:eastAsia="Times New Roman"/>
    </w:rPr>
  </w:style>
  <w:style w:type="paragraph" w:customStyle="1" w:styleId="Style44">
    <w:name w:val="Style44"/>
    <w:basedOn w:val="a0"/>
    <w:uiPriority w:val="99"/>
    <w:rsid w:val="00453563"/>
    <w:rPr>
      <w:rFonts w:eastAsia="Times New Roman"/>
    </w:rPr>
  </w:style>
  <w:style w:type="paragraph" w:customStyle="1" w:styleId="Style45">
    <w:name w:val="Style45"/>
    <w:basedOn w:val="a0"/>
    <w:uiPriority w:val="99"/>
    <w:rsid w:val="00453563"/>
    <w:rPr>
      <w:rFonts w:eastAsia="Times New Roman"/>
    </w:rPr>
  </w:style>
  <w:style w:type="paragraph" w:customStyle="1" w:styleId="Style46">
    <w:name w:val="Style46"/>
    <w:basedOn w:val="a0"/>
    <w:uiPriority w:val="99"/>
    <w:rsid w:val="00453563"/>
    <w:rPr>
      <w:rFonts w:eastAsia="Times New Roman"/>
    </w:rPr>
  </w:style>
  <w:style w:type="paragraph" w:customStyle="1" w:styleId="Style47">
    <w:name w:val="Style47"/>
    <w:basedOn w:val="a0"/>
    <w:uiPriority w:val="99"/>
    <w:rsid w:val="00453563"/>
    <w:rPr>
      <w:rFonts w:eastAsia="Times New Roman"/>
    </w:rPr>
  </w:style>
  <w:style w:type="paragraph" w:customStyle="1" w:styleId="Style48">
    <w:name w:val="Style48"/>
    <w:basedOn w:val="a0"/>
    <w:uiPriority w:val="99"/>
    <w:rsid w:val="00453563"/>
    <w:rPr>
      <w:rFonts w:eastAsia="Times New Roman"/>
    </w:rPr>
  </w:style>
  <w:style w:type="paragraph" w:customStyle="1" w:styleId="Style49">
    <w:name w:val="Style49"/>
    <w:basedOn w:val="a0"/>
    <w:uiPriority w:val="99"/>
    <w:rsid w:val="00453563"/>
    <w:rPr>
      <w:rFonts w:eastAsia="Times New Roman"/>
    </w:rPr>
  </w:style>
  <w:style w:type="paragraph" w:customStyle="1" w:styleId="Style50">
    <w:name w:val="Style50"/>
    <w:basedOn w:val="a0"/>
    <w:uiPriority w:val="99"/>
    <w:rsid w:val="00453563"/>
    <w:rPr>
      <w:rFonts w:eastAsia="Times New Roman"/>
    </w:rPr>
  </w:style>
  <w:style w:type="paragraph" w:customStyle="1" w:styleId="Style51">
    <w:name w:val="Style51"/>
    <w:basedOn w:val="a0"/>
    <w:uiPriority w:val="99"/>
    <w:rsid w:val="00453563"/>
    <w:rPr>
      <w:rFonts w:eastAsia="Times New Roman"/>
    </w:rPr>
  </w:style>
  <w:style w:type="paragraph" w:customStyle="1" w:styleId="Style54">
    <w:name w:val="Style54"/>
    <w:basedOn w:val="a0"/>
    <w:uiPriority w:val="99"/>
    <w:rsid w:val="00453563"/>
    <w:rPr>
      <w:rFonts w:eastAsia="Times New Roman"/>
    </w:rPr>
  </w:style>
  <w:style w:type="paragraph" w:customStyle="1" w:styleId="Style55">
    <w:name w:val="Style55"/>
    <w:basedOn w:val="a0"/>
    <w:uiPriority w:val="99"/>
    <w:rsid w:val="00453563"/>
    <w:rPr>
      <w:rFonts w:eastAsia="Times New Roman"/>
    </w:rPr>
  </w:style>
  <w:style w:type="paragraph" w:customStyle="1" w:styleId="aff1">
    <w:name w:val="Знак"/>
    <w:basedOn w:val="a0"/>
    <w:autoRedefine/>
    <w:uiPriority w:val="99"/>
    <w:rsid w:val="00453563"/>
    <w:pPr>
      <w:widowControl/>
      <w:autoSpaceDE/>
      <w:autoSpaceDN/>
      <w:adjustRightInd/>
      <w:spacing w:after="160" w:line="240" w:lineRule="exact"/>
    </w:pPr>
    <w:rPr>
      <w:rFonts w:ascii="Times New Roman" w:eastAsia="SimSun" w:hAnsi="Times New Roman" w:cs="Times New Roman"/>
      <w:spacing w:val="-20"/>
      <w:sz w:val="32"/>
      <w:szCs w:val="32"/>
      <w:lang w:val="en-US" w:eastAsia="en-US"/>
    </w:rPr>
  </w:style>
  <w:style w:type="paragraph" w:customStyle="1" w:styleId="1CharChar">
    <w:name w:val="Знак Знак Знак Знак Знак1 Знак Знак Знак Знак Char Char Знак"/>
    <w:basedOn w:val="a0"/>
    <w:uiPriority w:val="99"/>
    <w:rsid w:val="00453563"/>
    <w:pPr>
      <w:widowControl/>
      <w:autoSpaceDE/>
      <w:autoSpaceDN/>
      <w:adjustRightInd/>
      <w:spacing w:after="160" w:line="240" w:lineRule="exact"/>
    </w:pPr>
    <w:rPr>
      <w:rFonts w:ascii="Times New Roman" w:eastAsia="Times New Roman" w:hAnsi="Times New Roman" w:cs="Times New Roman"/>
      <w:sz w:val="20"/>
      <w:szCs w:val="20"/>
    </w:rPr>
  </w:style>
  <w:style w:type="paragraph" w:customStyle="1" w:styleId="a">
    <w:name w:val="Статья"/>
    <w:basedOn w:val="a0"/>
    <w:uiPriority w:val="99"/>
    <w:rsid w:val="00453563"/>
    <w:pPr>
      <w:numPr>
        <w:numId w:val="28"/>
      </w:numPr>
      <w:tabs>
        <w:tab w:val="left" w:pos="0"/>
        <w:tab w:val="left" w:pos="993"/>
      </w:tabs>
      <w:autoSpaceDE/>
      <w:autoSpaceDN/>
      <w:jc w:val="both"/>
    </w:pPr>
    <w:rPr>
      <w:rFonts w:eastAsia="Times New Roman"/>
    </w:rPr>
  </w:style>
  <w:style w:type="character" w:styleId="aff2">
    <w:name w:val="annotation reference"/>
    <w:uiPriority w:val="99"/>
    <w:semiHidden/>
    <w:unhideWhenUsed/>
    <w:rsid w:val="00453563"/>
    <w:rPr>
      <w:sz w:val="16"/>
      <w:szCs w:val="16"/>
    </w:rPr>
  </w:style>
  <w:style w:type="character" w:customStyle="1" w:styleId="FontStyle58">
    <w:name w:val="Font Style58"/>
    <w:uiPriority w:val="99"/>
    <w:rsid w:val="00453563"/>
    <w:rPr>
      <w:rFonts w:ascii="Garamond" w:hAnsi="Garamond" w:cs="Garamond" w:hint="default"/>
      <w:color w:val="000000"/>
      <w:sz w:val="130"/>
      <w:szCs w:val="130"/>
    </w:rPr>
  </w:style>
  <w:style w:type="character" w:customStyle="1" w:styleId="FontStyle59">
    <w:name w:val="Font Style59"/>
    <w:uiPriority w:val="99"/>
    <w:rsid w:val="00453563"/>
    <w:rPr>
      <w:rFonts w:ascii="Arial" w:hAnsi="Arial" w:cs="Arial" w:hint="default"/>
      <w:b/>
      <w:bCs/>
      <w:color w:val="000000"/>
      <w:sz w:val="48"/>
      <w:szCs w:val="48"/>
    </w:rPr>
  </w:style>
  <w:style w:type="character" w:customStyle="1" w:styleId="FontStyle60">
    <w:name w:val="Font Style60"/>
    <w:uiPriority w:val="99"/>
    <w:rsid w:val="00453563"/>
    <w:rPr>
      <w:rFonts w:ascii="Arial" w:hAnsi="Arial" w:cs="Arial" w:hint="default"/>
      <w:b/>
      <w:bCs/>
      <w:color w:val="000000"/>
      <w:sz w:val="56"/>
      <w:szCs w:val="56"/>
    </w:rPr>
  </w:style>
  <w:style w:type="character" w:customStyle="1" w:styleId="FontStyle61">
    <w:name w:val="Font Style61"/>
    <w:uiPriority w:val="99"/>
    <w:rsid w:val="00453563"/>
    <w:rPr>
      <w:rFonts w:ascii="Arial" w:hAnsi="Arial" w:cs="Arial" w:hint="default"/>
      <w:b/>
      <w:bCs/>
      <w:i/>
      <w:iCs/>
      <w:color w:val="000000"/>
      <w:sz w:val="20"/>
      <w:szCs w:val="20"/>
    </w:rPr>
  </w:style>
  <w:style w:type="character" w:customStyle="1" w:styleId="FontStyle62">
    <w:name w:val="Font Style62"/>
    <w:uiPriority w:val="99"/>
    <w:rsid w:val="00453563"/>
    <w:rPr>
      <w:rFonts w:ascii="Arial" w:hAnsi="Arial" w:cs="Arial" w:hint="default"/>
      <w:color w:val="000000"/>
      <w:sz w:val="10"/>
      <w:szCs w:val="10"/>
    </w:rPr>
  </w:style>
  <w:style w:type="character" w:customStyle="1" w:styleId="FontStyle63">
    <w:name w:val="Font Style63"/>
    <w:uiPriority w:val="99"/>
    <w:rsid w:val="00453563"/>
    <w:rPr>
      <w:rFonts w:ascii="Arial" w:hAnsi="Arial" w:cs="Arial" w:hint="default"/>
      <w:color w:val="000000"/>
      <w:sz w:val="38"/>
      <w:szCs w:val="38"/>
    </w:rPr>
  </w:style>
  <w:style w:type="character" w:customStyle="1" w:styleId="FontStyle64">
    <w:name w:val="Font Style64"/>
    <w:uiPriority w:val="99"/>
    <w:rsid w:val="00453563"/>
    <w:rPr>
      <w:rFonts w:ascii="Arial" w:hAnsi="Arial" w:cs="Arial" w:hint="default"/>
      <w:color w:val="000000"/>
      <w:sz w:val="46"/>
      <w:szCs w:val="46"/>
    </w:rPr>
  </w:style>
  <w:style w:type="character" w:customStyle="1" w:styleId="FontStyle65">
    <w:name w:val="Font Style65"/>
    <w:uiPriority w:val="99"/>
    <w:rsid w:val="00453563"/>
    <w:rPr>
      <w:rFonts w:ascii="Segoe UI" w:hAnsi="Segoe UI" w:cs="Segoe UI" w:hint="default"/>
      <w:b/>
      <w:bCs/>
      <w:color w:val="000000"/>
      <w:sz w:val="8"/>
      <w:szCs w:val="8"/>
    </w:rPr>
  </w:style>
  <w:style w:type="character" w:customStyle="1" w:styleId="FontStyle66">
    <w:name w:val="Font Style66"/>
    <w:uiPriority w:val="99"/>
    <w:rsid w:val="00453563"/>
    <w:rPr>
      <w:rFonts w:ascii="Arial" w:hAnsi="Arial" w:cs="Arial" w:hint="default"/>
      <w:color w:val="000000"/>
      <w:sz w:val="10"/>
      <w:szCs w:val="10"/>
    </w:rPr>
  </w:style>
  <w:style w:type="character" w:customStyle="1" w:styleId="FontStyle67">
    <w:name w:val="Font Style67"/>
    <w:uiPriority w:val="99"/>
    <w:rsid w:val="00453563"/>
    <w:rPr>
      <w:rFonts w:ascii="Segoe UI" w:hAnsi="Segoe UI" w:cs="Segoe UI" w:hint="default"/>
      <w:b/>
      <w:bCs/>
      <w:color w:val="000000"/>
      <w:sz w:val="8"/>
      <w:szCs w:val="8"/>
    </w:rPr>
  </w:style>
  <w:style w:type="character" w:customStyle="1" w:styleId="FontStyle68">
    <w:name w:val="Font Style68"/>
    <w:uiPriority w:val="99"/>
    <w:rsid w:val="00453563"/>
    <w:rPr>
      <w:rFonts w:ascii="Arial" w:hAnsi="Arial" w:cs="Arial" w:hint="default"/>
      <w:b/>
      <w:bCs/>
      <w:i/>
      <w:iCs/>
      <w:color w:val="000000"/>
      <w:sz w:val="10"/>
      <w:szCs w:val="10"/>
    </w:rPr>
  </w:style>
  <w:style w:type="character" w:customStyle="1" w:styleId="FontStyle69">
    <w:name w:val="Font Style69"/>
    <w:uiPriority w:val="99"/>
    <w:rsid w:val="00453563"/>
    <w:rPr>
      <w:rFonts w:ascii="MS Gothic" w:eastAsia="MS Gothic" w:hAnsi="MS Gothic" w:cs="MS Gothic" w:hint="eastAsia"/>
      <w:b/>
      <w:bCs/>
      <w:color w:val="000000"/>
      <w:sz w:val="8"/>
      <w:szCs w:val="8"/>
    </w:rPr>
  </w:style>
  <w:style w:type="character" w:customStyle="1" w:styleId="FontStyle70">
    <w:name w:val="Font Style70"/>
    <w:uiPriority w:val="99"/>
    <w:rsid w:val="00453563"/>
    <w:rPr>
      <w:rFonts w:ascii="Arial" w:hAnsi="Arial" w:cs="Arial" w:hint="default"/>
      <w:i/>
      <w:iCs/>
      <w:color w:val="000000"/>
      <w:spacing w:val="-30"/>
      <w:sz w:val="32"/>
      <w:szCs w:val="32"/>
    </w:rPr>
  </w:style>
  <w:style w:type="character" w:customStyle="1" w:styleId="FontStyle71">
    <w:name w:val="Font Style71"/>
    <w:uiPriority w:val="99"/>
    <w:rsid w:val="00453563"/>
    <w:rPr>
      <w:rFonts w:ascii="Arial" w:hAnsi="Arial" w:cs="Arial" w:hint="default"/>
      <w:b/>
      <w:bCs/>
      <w:color w:val="000000"/>
      <w:sz w:val="20"/>
      <w:szCs w:val="20"/>
    </w:rPr>
  </w:style>
  <w:style w:type="character" w:customStyle="1" w:styleId="FontStyle72">
    <w:name w:val="Font Style72"/>
    <w:uiPriority w:val="99"/>
    <w:rsid w:val="00453563"/>
    <w:rPr>
      <w:rFonts w:ascii="Arial" w:hAnsi="Arial" w:cs="Arial" w:hint="default"/>
      <w:color w:val="000000"/>
      <w:sz w:val="14"/>
      <w:szCs w:val="14"/>
    </w:rPr>
  </w:style>
  <w:style w:type="character" w:customStyle="1" w:styleId="FontStyle73">
    <w:name w:val="Font Style73"/>
    <w:uiPriority w:val="99"/>
    <w:rsid w:val="00453563"/>
    <w:rPr>
      <w:rFonts w:ascii="Arial" w:hAnsi="Arial" w:cs="Arial" w:hint="default"/>
      <w:color w:val="000000"/>
      <w:sz w:val="18"/>
      <w:szCs w:val="18"/>
    </w:rPr>
  </w:style>
  <w:style w:type="character" w:customStyle="1" w:styleId="FontStyle74">
    <w:name w:val="Font Style74"/>
    <w:uiPriority w:val="99"/>
    <w:rsid w:val="00453563"/>
    <w:rPr>
      <w:rFonts w:ascii="Arial" w:hAnsi="Arial" w:cs="Arial" w:hint="default"/>
      <w:b/>
      <w:bCs/>
      <w:color w:val="000000"/>
      <w:sz w:val="10"/>
      <w:szCs w:val="10"/>
    </w:rPr>
  </w:style>
  <w:style w:type="character" w:customStyle="1" w:styleId="FontStyle75">
    <w:name w:val="Font Style75"/>
    <w:uiPriority w:val="99"/>
    <w:rsid w:val="00453563"/>
    <w:rPr>
      <w:rFonts w:ascii="Arial" w:hAnsi="Arial" w:cs="Arial" w:hint="default"/>
      <w:color w:val="000000"/>
      <w:spacing w:val="10"/>
      <w:sz w:val="12"/>
      <w:szCs w:val="12"/>
    </w:rPr>
  </w:style>
  <w:style w:type="character" w:customStyle="1" w:styleId="FontStyle76">
    <w:name w:val="Font Style76"/>
    <w:uiPriority w:val="99"/>
    <w:rsid w:val="00453563"/>
    <w:rPr>
      <w:rFonts w:ascii="Arial" w:hAnsi="Arial" w:cs="Arial" w:hint="default"/>
      <w:b/>
      <w:bCs/>
      <w:color w:val="000000"/>
      <w:sz w:val="32"/>
      <w:szCs w:val="32"/>
    </w:rPr>
  </w:style>
  <w:style w:type="character" w:customStyle="1" w:styleId="FontStyle77">
    <w:name w:val="Font Style77"/>
    <w:uiPriority w:val="99"/>
    <w:rsid w:val="00453563"/>
    <w:rPr>
      <w:rFonts w:ascii="Arial" w:hAnsi="Arial" w:cs="Arial" w:hint="default"/>
      <w:i/>
      <w:iCs/>
      <w:color w:val="000000"/>
      <w:sz w:val="20"/>
      <w:szCs w:val="20"/>
    </w:rPr>
  </w:style>
  <w:style w:type="character" w:customStyle="1" w:styleId="FontStyle78">
    <w:name w:val="Font Style78"/>
    <w:uiPriority w:val="99"/>
    <w:rsid w:val="00453563"/>
    <w:rPr>
      <w:rFonts w:ascii="Arial" w:hAnsi="Arial" w:cs="Arial" w:hint="default"/>
      <w:i/>
      <w:iCs/>
      <w:color w:val="000000"/>
      <w:spacing w:val="-10"/>
      <w:sz w:val="14"/>
      <w:szCs w:val="14"/>
    </w:rPr>
  </w:style>
  <w:style w:type="character" w:customStyle="1" w:styleId="FontStyle80">
    <w:name w:val="Font Style80"/>
    <w:uiPriority w:val="99"/>
    <w:rsid w:val="00453563"/>
    <w:rPr>
      <w:rFonts w:ascii="Arial" w:hAnsi="Arial" w:cs="Arial" w:hint="default"/>
      <w:b/>
      <w:bCs/>
      <w:color w:val="000000"/>
      <w:sz w:val="16"/>
      <w:szCs w:val="16"/>
    </w:rPr>
  </w:style>
  <w:style w:type="character" w:customStyle="1" w:styleId="FontStyle81">
    <w:name w:val="Font Style81"/>
    <w:uiPriority w:val="99"/>
    <w:rsid w:val="00453563"/>
    <w:rPr>
      <w:rFonts w:ascii="Arial" w:hAnsi="Arial" w:cs="Arial" w:hint="default"/>
      <w:color w:val="000000"/>
      <w:sz w:val="16"/>
      <w:szCs w:val="16"/>
    </w:rPr>
  </w:style>
  <w:style w:type="character" w:customStyle="1" w:styleId="FontStyle82">
    <w:name w:val="Font Style82"/>
    <w:uiPriority w:val="99"/>
    <w:rsid w:val="00453563"/>
    <w:rPr>
      <w:rFonts w:ascii="Arial" w:hAnsi="Arial" w:cs="Arial" w:hint="default"/>
      <w:b/>
      <w:bCs/>
      <w:color w:val="000000"/>
      <w:spacing w:val="10"/>
      <w:sz w:val="16"/>
      <w:szCs w:val="16"/>
    </w:rPr>
  </w:style>
  <w:style w:type="character" w:customStyle="1" w:styleId="FontStyle83">
    <w:name w:val="Font Style83"/>
    <w:uiPriority w:val="99"/>
    <w:rsid w:val="00453563"/>
    <w:rPr>
      <w:rFonts w:ascii="Arial" w:hAnsi="Arial" w:cs="Arial" w:hint="default"/>
      <w:color w:val="000000"/>
      <w:spacing w:val="10"/>
      <w:sz w:val="22"/>
      <w:szCs w:val="22"/>
    </w:rPr>
  </w:style>
  <w:style w:type="character" w:customStyle="1" w:styleId="FontStyle87">
    <w:name w:val="Font Style87"/>
    <w:uiPriority w:val="99"/>
    <w:rsid w:val="00453563"/>
    <w:rPr>
      <w:rFonts w:ascii="Arial" w:hAnsi="Arial" w:cs="Arial" w:hint="default"/>
      <w:color w:val="000000"/>
      <w:sz w:val="16"/>
      <w:szCs w:val="16"/>
    </w:rPr>
  </w:style>
  <w:style w:type="character" w:customStyle="1" w:styleId="s0">
    <w:name w:val="s0"/>
    <w:rsid w:val="00453563"/>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14">
    <w:name w:val="Заголовок Знак1"/>
    <w:link w:val="afd"/>
    <w:uiPriority w:val="99"/>
    <w:locked/>
    <w:rsid w:val="00453563"/>
    <w:rPr>
      <w:rFonts w:ascii="Cambria" w:eastAsia="Times New Roman" w:hAnsi="Cambria" w:cs="Times New Roman"/>
      <w:b/>
      <w:bCs/>
      <w:kern w:val="28"/>
      <w:sz w:val="32"/>
      <w:szCs w:val="32"/>
      <w:lang w:val="x-none" w:eastAsia="x-none"/>
    </w:rPr>
  </w:style>
  <w:style w:type="character" w:customStyle="1" w:styleId="apple-style-span">
    <w:name w:val="apple-style-span"/>
    <w:basedOn w:val="a1"/>
    <w:rsid w:val="00453563"/>
  </w:style>
  <w:style w:type="character" w:customStyle="1" w:styleId="FontStyle133">
    <w:name w:val="Font Style133"/>
    <w:uiPriority w:val="99"/>
    <w:rsid w:val="00453563"/>
    <w:rPr>
      <w:rFonts w:ascii="Arial" w:hAnsi="Arial" w:cs="Arial" w:hint="default"/>
      <w:b/>
      <w:bCs/>
      <w:color w:val="000000"/>
      <w:sz w:val="16"/>
      <w:szCs w:val="16"/>
    </w:rPr>
  </w:style>
  <w:style w:type="character" w:customStyle="1" w:styleId="FontStyle134">
    <w:name w:val="Font Style134"/>
    <w:uiPriority w:val="99"/>
    <w:rsid w:val="00453563"/>
    <w:rPr>
      <w:rFonts w:ascii="Arial" w:hAnsi="Arial" w:cs="Arial" w:hint="default"/>
      <w:color w:val="000000"/>
      <w:sz w:val="16"/>
      <w:szCs w:val="16"/>
    </w:rPr>
  </w:style>
  <w:style w:type="character" w:customStyle="1" w:styleId="FontStyle129">
    <w:name w:val="Font Style129"/>
    <w:uiPriority w:val="99"/>
    <w:rsid w:val="00453563"/>
    <w:rPr>
      <w:rFonts w:ascii="Arial" w:hAnsi="Arial" w:cs="Arial" w:hint="default"/>
      <w:color w:val="000000"/>
      <w:sz w:val="18"/>
      <w:szCs w:val="18"/>
    </w:rPr>
  </w:style>
  <w:style w:type="character" w:customStyle="1" w:styleId="FontStyle907">
    <w:name w:val="Font Style907"/>
    <w:uiPriority w:val="99"/>
    <w:rsid w:val="00453563"/>
    <w:rPr>
      <w:rFonts w:ascii="Arial" w:hAnsi="Arial" w:cs="Arial" w:hint="default"/>
      <w:b/>
      <w:bCs/>
      <w:color w:val="000000"/>
      <w:sz w:val="18"/>
      <w:szCs w:val="18"/>
    </w:rPr>
  </w:style>
  <w:style w:type="character" w:customStyle="1" w:styleId="FontStyle908">
    <w:name w:val="Font Style908"/>
    <w:uiPriority w:val="99"/>
    <w:rsid w:val="00453563"/>
    <w:rPr>
      <w:rFonts w:ascii="Arial" w:hAnsi="Arial" w:cs="Arial" w:hint="default"/>
      <w:color w:val="000000"/>
      <w:spacing w:val="10"/>
      <w:sz w:val="18"/>
      <w:szCs w:val="18"/>
    </w:rPr>
  </w:style>
  <w:style w:type="character" w:customStyle="1" w:styleId="FontStyle132">
    <w:name w:val="Font Style132"/>
    <w:uiPriority w:val="99"/>
    <w:rsid w:val="00453563"/>
    <w:rPr>
      <w:rFonts w:ascii="Arial" w:hAnsi="Arial" w:cs="Arial" w:hint="default"/>
      <w:b/>
      <w:bCs/>
      <w:color w:val="000000"/>
      <w:sz w:val="18"/>
      <w:szCs w:val="18"/>
    </w:rPr>
  </w:style>
  <w:style w:type="character" w:customStyle="1" w:styleId="FontStyle208">
    <w:name w:val="Font Style208"/>
    <w:uiPriority w:val="99"/>
    <w:rsid w:val="00453563"/>
    <w:rPr>
      <w:rFonts w:ascii="Book Antiqua" w:hAnsi="Book Antiqua" w:cs="Book Antiqua" w:hint="default"/>
      <w:color w:val="000000"/>
      <w:sz w:val="20"/>
      <w:szCs w:val="20"/>
    </w:rPr>
  </w:style>
  <w:style w:type="character" w:customStyle="1" w:styleId="FontStyle155">
    <w:name w:val="Font Style155"/>
    <w:uiPriority w:val="99"/>
    <w:rsid w:val="00453563"/>
    <w:rPr>
      <w:rFonts w:ascii="Book Antiqua" w:hAnsi="Book Antiqua" w:cs="Book Antiqua" w:hint="default"/>
      <w:b/>
      <w:bCs/>
      <w:color w:val="000000"/>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2878">
      <w:bodyDiv w:val="1"/>
      <w:marLeft w:val="0"/>
      <w:marRight w:val="0"/>
      <w:marTop w:val="0"/>
      <w:marBottom w:val="0"/>
      <w:divBdr>
        <w:top w:val="none" w:sz="0" w:space="0" w:color="auto"/>
        <w:left w:val="none" w:sz="0" w:space="0" w:color="auto"/>
        <w:bottom w:val="none" w:sz="0" w:space="0" w:color="auto"/>
        <w:right w:val="none" w:sz="0" w:space="0" w:color="auto"/>
      </w:divBdr>
    </w:div>
    <w:div w:id="69550075">
      <w:bodyDiv w:val="1"/>
      <w:marLeft w:val="0"/>
      <w:marRight w:val="0"/>
      <w:marTop w:val="0"/>
      <w:marBottom w:val="0"/>
      <w:divBdr>
        <w:top w:val="none" w:sz="0" w:space="0" w:color="auto"/>
        <w:left w:val="none" w:sz="0" w:space="0" w:color="auto"/>
        <w:bottom w:val="none" w:sz="0" w:space="0" w:color="auto"/>
        <w:right w:val="none" w:sz="0" w:space="0" w:color="auto"/>
      </w:divBdr>
    </w:div>
    <w:div w:id="85348152">
      <w:bodyDiv w:val="1"/>
      <w:marLeft w:val="0"/>
      <w:marRight w:val="0"/>
      <w:marTop w:val="0"/>
      <w:marBottom w:val="0"/>
      <w:divBdr>
        <w:top w:val="none" w:sz="0" w:space="0" w:color="auto"/>
        <w:left w:val="none" w:sz="0" w:space="0" w:color="auto"/>
        <w:bottom w:val="none" w:sz="0" w:space="0" w:color="auto"/>
        <w:right w:val="none" w:sz="0" w:space="0" w:color="auto"/>
      </w:divBdr>
    </w:div>
    <w:div w:id="87233143">
      <w:bodyDiv w:val="1"/>
      <w:marLeft w:val="0"/>
      <w:marRight w:val="0"/>
      <w:marTop w:val="0"/>
      <w:marBottom w:val="0"/>
      <w:divBdr>
        <w:top w:val="none" w:sz="0" w:space="0" w:color="auto"/>
        <w:left w:val="none" w:sz="0" w:space="0" w:color="auto"/>
        <w:bottom w:val="none" w:sz="0" w:space="0" w:color="auto"/>
        <w:right w:val="none" w:sz="0" w:space="0" w:color="auto"/>
      </w:divBdr>
    </w:div>
    <w:div w:id="144978606">
      <w:bodyDiv w:val="1"/>
      <w:marLeft w:val="0"/>
      <w:marRight w:val="0"/>
      <w:marTop w:val="0"/>
      <w:marBottom w:val="0"/>
      <w:divBdr>
        <w:top w:val="none" w:sz="0" w:space="0" w:color="auto"/>
        <w:left w:val="none" w:sz="0" w:space="0" w:color="auto"/>
        <w:bottom w:val="none" w:sz="0" w:space="0" w:color="auto"/>
        <w:right w:val="none" w:sz="0" w:space="0" w:color="auto"/>
      </w:divBdr>
    </w:div>
    <w:div w:id="195117336">
      <w:bodyDiv w:val="1"/>
      <w:marLeft w:val="0"/>
      <w:marRight w:val="0"/>
      <w:marTop w:val="0"/>
      <w:marBottom w:val="0"/>
      <w:divBdr>
        <w:top w:val="none" w:sz="0" w:space="0" w:color="auto"/>
        <w:left w:val="none" w:sz="0" w:space="0" w:color="auto"/>
        <w:bottom w:val="none" w:sz="0" w:space="0" w:color="auto"/>
        <w:right w:val="none" w:sz="0" w:space="0" w:color="auto"/>
      </w:divBdr>
    </w:div>
    <w:div w:id="268123695">
      <w:bodyDiv w:val="1"/>
      <w:marLeft w:val="0"/>
      <w:marRight w:val="0"/>
      <w:marTop w:val="0"/>
      <w:marBottom w:val="0"/>
      <w:divBdr>
        <w:top w:val="none" w:sz="0" w:space="0" w:color="auto"/>
        <w:left w:val="none" w:sz="0" w:space="0" w:color="auto"/>
        <w:bottom w:val="none" w:sz="0" w:space="0" w:color="auto"/>
        <w:right w:val="none" w:sz="0" w:space="0" w:color="auto"/>
      </w:divBdr>
    </w:div>
    <w:div w:id="323245709">
      <w:bodyDiv w:val="1"/>
      <w:marLeft w:val="0"/>
      <w:marRight w:val="0"/>
      <w:marTop w:val="0"/>
      <w:marBottom w:val="0"/>
      <w:divBdr>
        <w:top w:val="none" w:sz="0" w:space="0" w:color="auto"/>
        <w:left w:val="none" w:sz="0" w:space="0" w:color="auto"/>
        <w:bottom w:val="none" w:sz="0" w:space="0" w:color="auto"/>
        <w:right w:val="none" w:sz="0" w:space="0" w:color="auto"/>
      </w:divBdr>
    </w:div>
    <w:div w:id="326446057">
      <w:bodyDiv w:val="1"/>
      <w:marLeft w:val="0"/>
      <w:marRight w:val="0"/>
      <w:marTop w:val="0"/>
      <w:marBottom w:val="0"/>
      <w:divBdr>
        <w:top w:val="none" w:sz="0" w:space="0" w:color="auto"/>
        <w:left w:val="none" w:sz="0" w:space="0" w:color="auto"/>
        <w:bottom w:val="none" w:sz="0" w:space="0" w:color="auto"/>
        <w:right w:val="none" w:sz="0" w:space="0" w:color="auto"/>
      </w:divBdr>
    </w:div>
    <w:div w:id="334721880">
      <w:bodyDiv w:val="1"/>
      <w:marLeft w:val="0"/>
      <w:marRight w:val="0"/>
      <w:marTop w:val="0"/>
      <w:marBottom w:val="0"/>
      <w:divBdr>
        <w:top w:val="none" w:sz="0" w:space="0" w:color="auto"/>
        <w:left w:val="none" w:sz="0" w:space="0" w:color="auto"/>
        <w:bottom w:val="none" w:sz="0" w:space="0" w:color="auto"/>
        <w:right w:val="none" w:sz="0" w:space="0" w:color="auto"/>
      </w:divBdr>
    </w:div>
    <w:div w:id="374740420">
      <w:bodyDiv w:val="1"/>
      <w:marLeft w:val="0"/>
      <w:marRight w:val="0"/>
      <w:marTop w:val="0"/>
      <w:marBottom w:val="0"/>
      <w:divBdr>
        <w:top w:val="none" w:sz="0" w:space="0" w:color="auto"/>
        <w:left w:val="none" w:sz="0" w:space="0" w:color="auto"/>
        <w:bottom w:val="none" w:sz="0" w:space="0" w:color="auto"/>
        <w:right w:val="none" w:sz="0" w:space="0" w:color="auto"/>
      </w:divBdr>
    </w:div>
    <w:div w:id="399333849">
      <w:bodyDiv w:val="1"/>
      <w:marLeft w:val="0"/>
      <w:marRight w:val="0"/>
      <w:marTop w:val="0"/>
      <w:marBottom w:val="0"/>
      <w:divBdr>
        <w:top w:val="none" w:sz="0" w:space="0" w:color="auto"/>
        <w:left w:val="none" w:sz="0" w:space="0" w:color="auto"/>
        <w:bottom w:val="none" w:sz="0" w:space="0" w:color="auto"/>
        <w:right w:val="none" w:sz="0" w:space="0" w:color="auto"/>
      </w:divBdr>
    </w:div>
    <w:div w:id="410932924">
      <w:bodyDiv w:val="1"/>
      <w:marLeft w:val="0"/>
      <w:marRight w:val="0"/>
      <w:marTop w:val="0"/>
      <w:marBottom w:val="0"/>
      <w:divBdr>
        <w:top w:val="none" w:sz="0" w:space="0" w:color="auto"/>
        <w:left w:val="none" w:sz="0" w:space="0" w:color="auto"/>
        <w:bottom w:val="none" w:sz="0" w:space="0" w:color="auto"/>
        <w:right w:val="none" w:sz="0" w:space="0" w:color="auto"/>
      </w:divBdr>
    </w:div>
    <w:div w:id="470514876">
      <w:bodyDiv w:val="1"/>
      <w:marLeft w:val="0"/>
      <w:marRight w:val="0"/>
      <w:marTop w:val="0"/>
      <w:marBottom w:val="0"/>
      <w:divBdr>
        <w:top w:val="none" w:sz="0" w:space="0" w:color="auto"/>
        <w:left w:val="none" w:sz="0" w:space="0" w:color="auto"/>
        <w:bottom w:val="none" w:sz="0" w:space="0" w:color="auto"/>
        <w:right w:val="none" w:sz="0" w:space="0" w:color="auto"/>
      </w:divBdr>
    </w:div>
    <w:div w:id="471992347">
      <w:bodyDiv w:val="1"/>
      <w:marLeft w:val="0"/>
      <w:marRight w:val="0"/>
      <w:marTop w:val="0"/>
      <w:marBottom w:val="0"/>
      <w:divBdr>
        <w:top w:val="none" w:sz="0" w:space="0" w:color="auto"/>
        <w:left w:val="none" w:sz="0" w:space="0" w:color="auto"/>
        <w:bottom w:val="none" w:sz="0" w:space="0" w:color="auto"/>
        <w:right w:val="none" w:sz="0" w:space="0" w:color="auto"/>
      </w:divBdr>
    </w:div>
    <w:div w:id="483204437">
      <w:bodyDiv w:val="1"/>
      <w:marLeft w:val="0"/>
      <w:marRight w:val="0"/>
      <w:marTop w:val="0"/>
      <w:marBottom w:val="0"/>
      <w:divBdr>
        <w:top w:val="none" w:sz="0" w:space="0" w:color="auto"/>
        <w:left w:val="none" w:sz="0" w:space="0" w:color="auto"/>
        <w:bottom w:val="none" w:sz="0" w:space="0" w:color="auto"/>
        <w:right w:val="none" w:sz="0" w:space="0" w:color="auto"/>
      </w:divBdr>
    </w:div>
    <w:div w:id="504058828">
      <w:bodyDiv w:val="1"/>
      <w:marLeft w:val="0"/>
      <w:marRight w:val="0"/>
      <w:marTop w:val="0"/>
      <w:marBottom w:val="0"/>
      <w:divBdr>
        <w:top w:val="none" w:sz="0" w:space="0" w:color="auto"/>
        <w:left w:val="none" w:sz="0" w:space="0" w:color="auto"/>
        <w:bottom w:val="none" w:sz="0" w:space="0" w:color="auto"/>
        <w:right w:val="none" w:sz="0" w:space="0" w:color="auto"/>
      </w:divBdr>
    </w:div>
    <w:div w:id="567152096">
      <w:bodyDiv w:val="1"/>
      <w:marLeft w:val="0"/>
      <w:marRight w:val="0"/>
      <w:marTop w:val="0"/>
      <w:marBottom w:val="0"/>
      <w:divBdr>
        <w:top w:val="none" w:sz="0" w:space="0" w:color="auto"/>
        <w:left w:val="none" w:sz="0" w:space="0" w:color="auto"/>
        <w:bottom w:val="none" w:sz="0" w:space="0" w:color="auto"/>
        <w:right w:val="none" w:sz="0" w:space="0" w:color="auto"/>
      </w:divBdr>
    </w:div>
    <w:div w:id="626619900">
      <w:bodyDiv w:val="1"/>
      <w:marLeft w:val="0"/>
      <w:marRight w:val="0"/>
      <w:marTop w:val="0"/>
      <w:marBottom w:val="0"/>
      <w:divBdr>
        <w:top w:val="none" w:sz="0" w:space="0" w:color="auto"/>
        <w:left w:val="none" w:sz="0" w:space="0" w:color="auto"/>
        <w:bottom w:val="none" w:sz="0" w:space="0" w:color="auto"/>
        <w:right w:val="none" w:sz="0" w:space="0" w:color="auto"/>
      </w:divBdr>
    </w:div>
    <w:div w:id="781269501">
      <w:bodyDiv w:val="1"/>
      <w:marLeft w:val="0"/>
      <w:marRight w:val="0"/>
      <w:marTop w:val="0"/>
      <w:marBottom w:val="0"/>
      <w:divBdr>
        <w:top w:val="none" w:sz="0" w:space="0" w:color="auto"/>
        <w:left w:val="none" w:sz="0" w:space="0" w:color="auto"/>
        <w:bottom w:val="none" w:sz="0" w:space="0" w:color="auto"/>
        <w:right w:val="none" w:sz="0" w:space="0" w:color="auto"/>
      </w:divBdr>
    </w:div>
    <w:div w:id="811290230">
      <w:bodyDiv w:val="1"/>
      <w:marLeft w:val="0"/>
      <w:marRight w:val="0"/>
      <w:marTop w:val="0"/>
      <w:marBottom w:val="0"/>
      <w:divBdr>
        <w:top w:val="none" w:sz="0" w:space="0" w:color="auto"/>
        <w:left w:val="none" w:sz="0" w:space="0" w:color="auto"/>
        <w:bottom w:val="none" w:sz="0" w:space="0" w:color="auto"/>
        <w:right w:val="none" w:sz="0" w:space="0" w:color="auto"/>
      </w:divBdr>
    </w:div>
    <w:div w:id="823938217">
      <w:bodyDiv w:val="1"/>
      <w:marLeft w:val="0"/>
      <w:marRight w:val="0"/>
      <w:marTop w:val="0"/>
      <w:marBottom w:val="0"/>
      <w:divBdr>
        <w:top w:val="none" w:sz="0" w:space="0" w:color="auto"/>
        <w:left w:val="none" w:sz="0" w:space="0" w:color="auto"/>
        <w:bottom w:val="none" w:sz="0" w:space="0" w:color="auto"/>
        <w:right w:val="none" w:sz="0" w:space="0" w:color="auto"/>
      </w:divBdr>
    </w:div>
    <w:div w:id="919293897">
      <w:bodyDiv w:val="1"/>
      <w:marLeft w:val="0"/>
      <w:marRight w:val="0"/>
      <w:marTop w:val="0"/>
      <w:marBottom w:val="0"/>
      <w:divBdr>
        <w:top w:val="none" w:sz="0" w:space="0" w:color="auto"/>
        <w:left w:val="none" w:sz="0" w:space="0" w:color="auto"/>
        <w:bottom w:val="none" w:sz="0" w:space="0" w:color="auto"/>
        <w:right w:val="none" w:sz="0" w:space="0" w:color="auto"/>
      </w:divBdr>
    </w:div>
    <w:div w:id="929309606">
      <w:bodyDiv w:val="1"/>
      <w:marLeft w:val="0"/>
      <w:marRight w:val="0"/>
      <w:marTop w:val="0"/>
      <w:marBottom w:val="0"/>
      <w:divBdr>
        <w:top w:val="none" w:sz="0" w:space="0" w:color="auto"/>
        <w:left w:val="none" w:sz="0" w:space="0" w:color="auto"/>
        <w:bottom w:val="none" w:sz="0" w:space="0" w:color="auto"/>
        <w:right w:val="none" w:sz="0" w:space="0" w:color="auto"/>
      </w:divBdr>
    </w:div>
    <w:div w:id="967008932">
      <w:bodyDiv w:val="1"/>
      <w:marLeft w:val="0"/>
      <w:marRight w:val="0"/>
      <w:marTop w:val="0"/>
      <w:marBottom w:val="0"/>
      <w:divBdr>
        <w:top w:val="none" w:sz="0" w:space="0" w:color="auto"/>
        <w:left w:val="none" w:sz="0" w:space="0" w:color="auto"/>
        <w:bottom w:val="none" w:sz="0" w:space="0" w:color="auto"/>
        <w:right w:val="none" w:sz="0" w:space="0" w:color="auto"/>
      </w:divBdr>
    </w:div>
    <w:div w:id="1050153389">
      <w:bodyDiv w:val="1"/>
      <w:marLeft w:val="0"/>
      <w:marRight w:val="0"/>
      <w:marTop w:val="0"/>
      <w:marBottom w:val="0"/>
      <w:divBdr>
        <w:top w:val="none" w:sz="0" w:space="0" w:color="auto"/>
        <w:left w:val="none" w:sz="0" w:space="0" w:color="auto"/>
        <w:bottom w:val="none" w:sz="0" w:space="0" w:color="auto"/>
        <w:right w:val="none" w:sz="0" w:space="0" w:color="auto"/>
      </w:divBdr>
    </w:div>
    <w:div w:id="1062557117">
      <w:bodyDiv w:val="1"/>
      <w:marLeft w:val="0"/>
      <w:marRight w:val="0"/>
      <w:marTop w:val="0"/>
      <w:marBottom w:val="0"/>
      <w:divBdr>
        <w:top w:val="none" w:sz="0" w:space="0" w:color="auto"/>
        <w:left w:val="none" w:sz="0" w:space="0" w:color="auto"/>
        <w:bottom w:val="none" w:sz="0" w:space="0" w:color="auto"/>
        <w:right w:val="none" w:sz="0" w:space="0" w:color="auto"/>
      </w:divBdr>
      <w:divsChild>
        <w:div w:id="15618667">
          <w:marLeft w:val="0"/>
          <w:marRight w:val="0"/>
          <w:marTop w:val="0"/>
          <w:marBottom w:val="0"/>
          <w:divBdr>
            <w:top w:val="none" w:sz="0" w:space="0" w:color="auto"/>
            <w:left w:val="none" w:sz="0" w:space="0" w:color="auto"/>
            <w:bottom w:val="none" w:sz="0" w:space="0" w:color="auto"/>
            <w:right w:val="none" w:sz="0" w:space="0" w:color="auto"/>
          </w:divBdr>
        </w:div>
        <w:div w:id="181431319">
          <w:marLeft w:val="0"/>
          <w:marRight w:val="0"/>
          <w:marTop w:val="0"/>
          <w:marBottom w:val="0"/>
          <w:divBdr>
            <w:top w:val="none" w:sz="0" w:space="0" w:color="auto"/>
            <w:left w:val="none" w:sz="0" w:space="0" w:color="auto"/>
            <w:bottom w:val="none" w:sz="0" w:space="0" w:color="auto"/>
            <w:right w:val="none" w:sz="0" w:space="0" w:color="auto"/>
          </w:divBdr>
        </w:div>
        <w:div w:id="263196488">
          <w:marLeft w:val="0"/>
          <w:marRight w:val="0"/>
          <w:marTop w:val="0"/>
          <w:marBottom w:val="0"/>
          <w:divBdr>
            <w:top w:val="none" w:sz="0" w:space="0" w:color="auto"/>
            <w:left w:val="none" w:sz="0" w:space="0" w:color="auto"/>
            <w:bottom w:val="none" w:sz="0" w:space="0" w:color="auto"/>
            <w:right w:val="none" w:sz="0" w:space="0" w:color="auto"/>
          </w:divBdr>
        </w:div>
        <w:div w:id="313027292">
          <w:marLeft w:val="0"/>
          <w:marRight w:val="0"/>
          <w:marTop w:val="0"/>
          <w:marBottom w:val="0"/>
          <w:divBdr>
            <w:top w:val="none" w:sz="0" w:space="0" w:color="auto"/>
            <w:left w:val="none" w:sz="0" w:space="0" w:color="auto"/>
            <w:bottom w:val="none" w:sz="0" w:space="0" w:color="auto"/>
            <w:right w:val="none" w:sz="0" w:space="0" w:color="auto"/>
          </w:divBdr>
        </w:div>
        <w:div w:id="453401312">
          <w:marLeft w:val="0"/>
          <w:marRight w:val="0"/>
          <w:marTop w:val="0"/>
          <w:marBottom w:val="0"/>
          <w:divBdr>
            <w:top w:val="none" w:sz="0" w:space="0" w:color="auto"/>
            <w:left w:val="none" w:sz="0" w:space="0" w:color="auto"/>
            <w:bottom w:val="none" w:sz="0" w:space="0" w:color="auto"/>
            <w:right w:val="none" w:sz="0" w:space="0" w:color="auto"/>
          </w:divBdr>
        </w:div>
        <w:div w:id="584000105">
          <w:marLeft w:val="0"/>
          <w:marRight w:val="0"/>
          <w:marTop w:val="0"/>
          <w:marBottom w:val="0"/>
          <w:divBdr>
            <w:top w:val="none" w:sz="0" w:space="0" w:color="auto"/>
            <w:left w:val="none" w:sz="0" w:space="0" w:color="auto"/>
            <w:bottom w:val="none" w:sz="0" w:space="0" w:color="auto"/>
            <w:right w:val="none" w:sz="0" w:space="0" w:color="auto"/>
          </w:divBdr>
        </w:div>
        <w:div w:id="611671615">
          <w:marLeft w:val="0"/>
          <w:marRight w:val="0"/>
          <w:marTop w:val="0"/>
          <w:marBottom w:val="0"/>
          <w:divBdr>
            <w:top w:val="none" w:sz="0" w:space="0" w:color="auto"/>
            <w:left w:val="none" w:sz="0" w:space="0" w:color="auto"/>
            <w:bottom w:val="none" w:sz="0" w:space="0" w:color="auto"/>
            <w:right w:val="none" w:sz="0" w:space="0" w:color="auto"/>
          </w:divBdr>
        </w:div>
        <w:div w:id="663360572">
          <w:marLeft w:val="0"/>
          <w:marRight w:val="0"/>
          <w:marTop w:val="0"/>
          <w:marBottom w:val="0"/>
          <w:divBdr>
            <w:top w:val="none" w:sz="0" w:space="0" w:color="auto"/>
            <w:left w:val="none" w:sz="0" w:space="0" w:color="auto"/>
            <w:bottom w:val="none" w:sz="0" w:space="0" w:color="auto"/>
            <w:right w:val="none" w:sz="0" w:space="0" w:color="auto"/>
          </w:divBdr>
        </w:div>
        <w:div w:id="767699060">
          <w:marLeft w:val="0"/>
          <w:marRight w:val="0"/>
          <w:marTop w:val="0"/>
          <w:marBottom w:val="0"/>
          <w:divBdr>
            <w:top w:val="none" w:sz="0" w:space="0" w:color="auto"/>
            <w:left w:val="none" w:sz="0" w:space="0" w:color="auto"/>
            <w:bottom w:val="none" w:sz="0" w:space="0" w:color="auto"/>
            <w:right w:val="none" w:sz="0" w:space="0" w:color="auto"/>
          </w:divBdr>
        </w:div>
        <w:div w:id="782772206">
          <w:marLeft w:val="0"/>
          <w:marRight w:val="0"/>
          <w:marTop w:val="0"/>
          <w:marBottom w:val="0"/>
          <w:divBdr>
            <w:top w:val="none" w:sz="0" w:space="0" w:color="auto"/>
            <w:left w:val="none" w:sz="0" w:space="0" w:color="auto"/>
            <w:bottom w:val="none" w:sz="0" w:space="0" w:color="auto"/>
            <w:right w:val="none" w:sz="0" w:space="0" w:color="auto"/>
          </w:divBdr>
        </w:div>
        <w:div w:id="1008293900">
          <w:marLeft w:val="0"/>
          <w:marRight w:val="0"/>
          <w:marTop w:val="0"/>
          <w:marBottom w:val="0"/>
          <w:divBdr>
            <w:top w:val="none" w:sz="0" w:space="0" w:color="auto"/>
            <w:left w:val="none" w:sz="0" w:space="0" w:color="auto"/>
            <w:bottom w:val="none" w:sz="0" w:space="0" w:color="auto"/>
            <w:right w:val="none" w:sz="0" w:space="0" w:color="auto"/>
          </w:divBdr>
        </w:div>
        <w:div w:id="1019044624">
          <w:marLeft w:val="0"/>
          <w:marRight w:val="0"/>
          <w:marTop w:val="0"/>
          <w:marBottom w:val="0"/>
          <w:divBdr>
            <w:top w:val="none" w:sz="0" w:space="0" w:color="auto"/>
            <w:left w:val="none" w:sz="0" w:space="0" w:color="auto"/>
            <w:bottom w:val="none" w:sz="0" w:space="0" w:color="auto"/>
            <w:right w:val="none" w:sz="0" w:space="0" w:color="auto"/>
          </w:divBdr>
        </w:div>
        <w:div w:id="1231699662">
          <w:marLeft w:val="0"/>
          <w:marRight w:val="0"/>
          <w:marTop w:val="0"/>
          <w:marBottom w:val="0"/>
          <w:divBdr>
            <w:top w:val="none" w:sz="0" w:space="0" w:color="auto"/>
            <w:left w:val="none" w:sz="0" w:space="0" w:color="auto"/>
            <w:bottom w:val="none" w:sz="0" w:space="0" w:color="auto"/>
            <w:right w:val="none" w:sz="0" w:space="0" w:color="auto"/>
          </w:divBdr>
        </w:div>
        <w:div w:id="1269005049">
          <w:marLeft w:val="0"/>
          <w:marRight w:val="0"/>
          <w:marTop w:val="0"/>
          <w:marBottom w:val="0"/>
          <w:divBdr>
            <w:top w:val="none" w:sz="0" w:space="0" w:color="auto"/>
            <w:left w:val="none" w:sz="0" w:space="0" w:color="auto"/>
            <w:bottom w:val="none" w:sz="0" w:space="0" w:color="auto"/>
            <w:right w:val="none" w:sz="0" w:space="0" w:color="auto"/>
          </w:divBdr>
        </w:div>
        <w:div w:id="1472290515">
          <w:marLeft w:val="0"/>
          <w:marRight w:val="0"/>
          <w:marTop w:val="0"/>
          <w:marBottom w:val="0"/>
          <w:divBdr>
            <w:top w:val="none" w:sz="0" w:space="0" w:color="auto"/>
            <w:left w:val="none" w:sz="0" w:space="0" w:color="auto"/>
            <w:bottom w:val="none" w:sz="0" w:space="0" w:color="auto"/>
            <w:right w:val="none" w:sz="0" w:space="0" w:color="auto"/>
          </w:divBdr>
        </w:div>
        <w:div w:id="1554999217">
          <w:marLeft w:val="0"/>
          <w:marRight w:val="0"/>
          <w:marTop w:val="0"/>
          <w:marBottom w:val="0"/>
          <w:divBdr>
            <w:top w:val="none" w:sz="0" w:space="0" w:color="auto"/>
            <w:left w:val="none" w:sz="0" w:space="0" w:color="auto"/>
            <w:bottom w:val="none" w:sz="0" w:space="0" w:color="auto"/>
            <w:right w:val="none" w:sz="0" w:space="0" w:color="auto"/>
          </w:divBdr>
        </w:div>
        <w:div w:id="1730499710">
          <w:marLeft w:val="0"/>
          <w:marRight w:val="0"/>
          <w:marTop w:val="0"/>
          <w:marBottom w:val="0"/>
          <w:divBdr>
            <w:top w:val="none" w:sz="0" w:space="0" w:color="auto"/>
            <w:left w:val="none" w:sz="0" w:space="0" w:color="auto"/>
            <w:bottom w:val="none" w:sz="0" w:space="0" w:color="auto"/>
            <w:right w:val="none" w:sz="0" w:space="0" w:color="auto"/>
          </w:divBdr>
        </w:div>
        <w:div w:id="1879514866">
          <w:marLeft w:val="0"/>
          <w:marRight w:val="0"/>
          <w:marTop w:val="0"/>
          <w:marBottom w:val="0"/>
          <w:divBdr>
            <w:top w:val="none" w:sz="0" w:space="0" w:color="auto"/>
            <w:left w:val="none" w:sz="0" w:space="0" w:color="auto"/>
            <w:bottom w:val="none" w:sz="0" w:space="0" w:color="auto"/>
            <w:right w:val="none" w:sz="0" w:space="0" w:color="auto"/>
          </w:divBdr>
        </w:div>
        <w:div w:id="1879705409">
          <w:marLeft w:val="0"/>
          <w:marRight w:val="0"/>
          <w:marTop w:val="0"/>
          <w:marBottom w:val="0"/>
          <w:divBdr>
            <w:top w:val="none" w:sz="0" w:space="0" w:color="auto"/>
            <w:left w:val="none" w:sz="0" w:space="0" w:color="auto"/>
            <w:bottom w:val="none" w:sz="0" w:space="0" w:color="auto"/>
            <w:right w:val="none" w:sz="0" w:space="0" w:color="auto"/>
          </w:divBdr>
        </w:div>
        <w:div w:id="1946378701">
          <w:marLeft w:val="0"/>
          <w:marRight w:val="0"/>
          <w:marTop w:val="0"/>
          <w:marBottom w:val="0"/>
          <w:divBdr>
            <w:top w:val="none" w:sz="0" w:space="0" w:color="auto"/>
            <w:left w:val="none" w:sz="0" w:space="0" w:color="auto"/>
            <w:bottom w:val="none" w:sz="0" w:space="0" w:color="auto"/>
            <w:right w:val="none" w:sz="0" w:space="0" w:color="auto"/>
          </w:divBdr>
        </w:div>
        <w:div w:id="1971132390">
          <w:marLeft w:val="0"/>
          <w:marRight w:val="0"/>
          <w:marTop w:val="0"/>
          <w:marBottom w:val="0"/>
          <w:divBdr>
            <w:top w:val="none" w:sz="0" w:space="0" w:color="auto"/>
            <w:left w:val="none" w:sz="0" w:space="0" w:color="auto"/>
            <w:bottom w:val="none" w:sz="0" w:space="0" w:color="auto"/>
            <w:right w:val="none" w:sz="0" w:space="0" w:color="auto"/>
          </w:divBdr>
        </w:div>
        <w:div w:id="1991713097">
          <w:marLeft w:val="0"/>
          <w:marRight w:val="0"/>
          <w:marTop w:val="0"/>
          <w:marBottom w:val="0"/>
          <w:divBdr>
            <w:top w:val="none" w:sz="0" w:space="0" w:color="auto"/>
            <w:left w:val="none" w:sz="0" w:space="0" w:color="auto"/>
            <w:bottom w:val="none" w:sz="0" w:space="0" w:color="auto"/>
            <w:right w:val="none" w:sz="0" w:space="0" w:color="auto"/>
          </w:divBdr>
        </w:div>
        <w:div w:id="2041851478">
          <w:marLeft w:val="0"/>
          <w:marRight w:val="0"/>
          <w:marTop w:val="0"/>
          <w:marBottom w:val="0"/>
          <w:divBdr>
            <w:top w:val="none" w:sz="0" w:space="0" w:color="auto"/>
            <w:left w:val="none" w:sz="0" w:space="0" w:color="auto"/>
            <w:bottom w:val="none" w:sz="0" w:space="0" w:color="auto"/>
            <w:right w:val="none" w:sz="0" w:space="0" w:color="auto"/>
          </w:divBdr>
        </w:div>
      </w:divsChild>
    </w:div>
    <w:div w:id="1072240487">
      <w:bodyDiv w:val="1"/>
      <w:marLeft w:val="0"/>
      <w:marRight w:val="0"/>
      <w:marTop w:val="0"/>
      <w:marBottom w:val="0"/>
      <w:divBdr>
        <w:top w:val="none" w:sz="0" w:space="0" w:color="auto"/>
        <w:left w:val="none" w:sz="0" w:space="0" w:color="auto"/>
        <w:bottom w:val="none" w:sz="0" w:space="0" w:color="auto"/>
        <w:right w:val="none" w:sz="0" w:space="0" w:color="auto"/>
      </w:divBdr>
    </w:div>
    <w:div w:id="1085228278">
      <w:bodyDiv w:val="1"/>
      <w:marLeft w:val="0"/>
      <w:marRight w:val="0"/>
      <w:marTop w:val="0"/>
      <w:marBottom w:val="0"/>
      <w:divBdr>
        <w:top w:val="none" w:sz="0" w:space="0" w:color="auto"/>
        <w:left w:val="none" w:sz="0" w:space="0" w:color="auto"/>
        <w:bottom w:val="none" w:sz="0" w:space="0" w:color="auto"/>
        <w:right w:val="none" w:sz="0" w:space="0" w:color="auto"/>
      </w:divBdr>
    </w:div>
    <w:div w:id="1135414319">
      <w:bodyDiv w:val="1"/>
      <w:marLeft w:val="0"/>
      <w:marRight w:val="0"/>
      <w:marTop w:val="0"/>
      <w:marBottom w:val="0"/>
      <w:divBdr>
        <w:top w:val="none" w:sz="0" w:space="0" w:color="auto"/>
        <w:left w:val="none" w:sz="0" w:space="0" w:color="auto"/>
        <w:bottom w:val="none" w:sz="0" w:space="0" w:color="auto"/>
        <w:right w:val="none" w:sz="0" w:space="0" w:color="auto"/>
      </w:divBdr>
    </w:div>
    <w:div w:id="1137379992">
      <w:bodyDiv w:val="1"/>
      <w:marLeft w:val="0"/>
      <w:marRight w:val="0"/>
      <w:marTop w:val="0"/>
      <w:marBottom w:val="0"/>
      <w:divBdr>
        <w:top w:val="none" w:sz="0" w:space="0" w:color="auto"/>
        <w:left w:val="none" w:sz="0" w:space="0" w:color="auto"/>
        <w:bottom w:val="none" w:sz="0" w:space="0" w:color="auto"/>
        <w:right w:val="none" w:sz="0" w:space="0" w:color="auto"/>
      </w:divBdr>
    </w:div>
    <w:div w:id="1172724213">
      <w:bodyDiv w:val="1"/>
      <w:marLeft w:val="0"/>
      <w:marRight w:val="0"/>
      <w:marTop w:val="0"/>
      <w:marBottom w:val="0"/>
      <w:divBdr>
        <w:top w:val="none" w:sz="0" w:space="0" w:color="auto"/>
        <w:left w:val="none" w:sz="0" w:space="0" w:color="auto"/>
        <w:bottom w:val="none" w:sz="0" w:space="0" w:color="auto"/>
        <w:right w:val="none" w:sz="0" w:space="0" w:color="auto"/>
      </w:divBdr>
    </w:div>
    <w:div w:id="1269970613">
      <w:bodyDiv w:val="1"/>
      <w:marLeft w:val="0"/>
      <w:marRight w:val="0"/>
      <w:marTop w:val="0"/>
      <w:marBottom w:val="0"/>
      <w:divBdr>
        <w:top w:val="none" w:sz="0" w:space="0" w:color="auto"/>
        <w:left w:val="none" w:sz="0" w:space="0" w:color="auto"/>
        <w:bottom w:val="none" w:sz="0" w:space="0" w:color="auto"/>
        <w:right w:val="none" w:sz="0" w:space="0" w:color="auto"/>
      </w:divBdr>
    </w:div>
    <w:div w:id="1292859417">
      <w:bodyDiv w:val="1"/>
      <w:marLeft w:val="0"/>
      <w:marRight w:val="0"/>
      <w:marTop w:val="0"/>
      <w:marBottom w:val="0"/>
      <w:divBdr>
        <w:top w:val="none" w:sz="0" w:space="0" w:color="auto"/>
        <w:left w:val="none" w:sz="0" w:space="0" w:color="auto"/>
        <w:bottom w:val="none" w:sz="0" w:space="0" w:color="auto"/>
        <w:right w:val="none" w:sz="0" w:space="0" w:color="auto"/>
      </w:divBdr>
    </w:div>
    <w:div w:id="1405449946">
      <w:bodyDiv w:val="1"/>
      <w:marLeft w:val="0"/>
      <w:marRight w:val="0"/>
      <w:marTop w:val="0"/>
      <w:marBottom w:val="0"/>
      <w:divBdr>
        <w:top w:val="none" w:sz="0" w:space="0" w:color="auto"/>
        <w:left w:val="none" w:sz="0" w:space="0" w:color="auto"/>
        <w:bottom w:val="none" w:sz="0" w:space="0" w:color="auto"/>
        <w:right w:val="none" w:sz="0" w:space="0" w:color="auto"/>
      </w:divBdr>
    </w:div>
    <w:div w:id="1449859125">
      <w:bodyDiv w:val="1"/>
      <w:marLeft w:val="0"/>
      <w:marRight w:val="0"/>
      <w:marTop w:val="0"/>
      <w:marBottom w:val="0"/>
      <w:divBdr>
        <w:top w:val="none" w:sz="0" w:space="0" w:color="auto"/>
        <w:left w:val="none" w:sz="0" w:space="0" w:color="auto"/>
        <w:bottom w:val="none" w:sz="0" w:space="0" w:color="auto"/>
        <w:right w:val="none" w:sz="0" w:space="0" w:color="auto"/>
      </w:divBdr>
    </w:div>
    <w:div w:id="1453355652">
      <w:bodyDiv w:val="1"/>
      <w:marLeft w:val="0"/>
      <w:marRight w:val="0"/>
      <w:marTop w:val="0"/>
      <w:marBottom w:val="0"/>
      <w:divBdr>
        <w:top w:val="none" w:sz="0" w:space="0" w:color="auto"/>
        <w:left w:val="none" w:sz="0" w:space="0" w:color="auto"/>
        <w:bottom w:val="none" w:sz="0" w:space="0" w:color="auto"/>
        <w:right w:val="none" w:sz="0" w:space="0" w:color="auto"/>
      </w:divBdr>
    </w:div>
    <w:div w:id="1458648610">
      <w:bodyDiv w:val="1"/>
      <w:marLeft w:val="0"/>
      <w:marRight w:val="0"/>
      <w:marTop w:val="0"/>
      <w:marBottom w:val="0"/>
      <w:divBdr>
        <w:top w:val="none" w:sz="0" w:space="0" w:color="auto"/>
        <w:left w:val="none" w:sz="0" w:space="0" w:color="auto"/>
        <w:bottom w:val="none" w:sz="0" w:space="0" w:color="auto"/>
        <w:right w:val="none" w:sz="0" w:space="0" w:color="auto"/>
      </w:divBdr>
    </w:div>
    <w:div w:id="1554733977">
      <w:bodyDiv w:val="1"/>
      <w:marLeft w:val="0"/>
      <w:marRight w:val="0"/>
      <w:marTop w:val="0"/>
      <w:marBottom w:val="0"/>
      <w:divBdr>
        <w:top w:val="none" w:sz="0" w:space="0" w:color="auto"/>
        <w:left w:val="none" w:sz="0" w:space="0" w:color="auto"/>
        <w:bottom w:val="none" w:sz="0" w:space="0" w:color="auto"/>
        <w:right w:val="none" w:sz="0" w:space="0" w:color="auto"/>
      </w:divBdr>
    </w:div>
    <w:div w:id="1717194092">
      <w:bodyDiv w:val="1"/>
      <w:marLeft w:val="0"/>
      <w:marRight w:val="0"/>
      <w:marTop w:val="0"/>
      <w:marBottom w:val="0"/>
      <w:divBdr>
        <w:top w:val="none" w:sz="0" w:space="0" w:color="auto"/>
        <w:left w:val="none" w:sz="0" w:space="0" w:color="auto"/>
        <w:bottom w:val="none" w:sz="0" w:space="0" w:color="auto"/>
        <w:right w:val="none" w:sz="0" w:space="0" w:color="auto"/>
      </w:divBdr>
    </w:div>
    <w:div w:id="1721172953">
      <w:bodyDiv w:val="1"/>
      <w:marLeft w:val="0"/>
      <w:marRight w:val="0"/>
      <w:marTop w:val="0"/>
      <w:marBottom w:val="0"/>
      <w:divBdr>
        <w:top w:val="none" w:sz="0" w:space="0" w:color="auto"/>
        <w:left w:val="none" w:sz="0" w:space="0" w:color="auto"/>
        <w:bottom w:val="none" w:sz="0" w:space="0" w:color="auto"/>
        <w:right w:val="none" w:sz="0" w:space="0" w:color="auto"/>
      </w:divBdr>
    </w:div>
    <w:div w:id="1748576044">
      <w:bodyDiv w:val="1"/>
      <w:marLeft w:val="0"/>
      <w:marRight w:val="0"/>
      <w:marTop w:val="0"/>
      <w:marBottom w:val="0"/>
      <w:divBdr>
        <w:top w:val="none" w:sz="0" w:space="0" w:color="auto"/>
        <w:left w:val="none" w:sz="0" w:space="0" w:color="auto"/>
        <w:bottom w:val="none" w:sz="0" w:space="0" w:color="auto"/>
        <w:right w:val="none" w:sz="0" w:space="0" w:color="auto"/>
      </w:divBdr>
    </w:div>
    <w:div w:id="1749963475">
      <w:bodyDiv w:val="1"/>
      <w:marLeft w:val="0"/>
      <w:marRight w:val="0"/>
      <w:marTop w:val="0"/>
      <w:marBottom w:val="0"/>
      <w:divBdr>
        <w:top w:val="none" w:sz="0" w:space="0" w:color="auto"/>
        <w:left w:val="none" w:sz="0" w:space="0" w:color="auto"/>
        <w:bottom w:val="none" w:sz="0" w:space="0" w:color="auto"/>
        <w:right w:val="none" w:sz="0" w:space="0" w:color="auto"/>
      </w:divBdr>
    </w:div>
    <w:div w:id="1759861652">
      <w:bodyDiv w:val="1"/>
      <w:marLeft w:val="0"/>
      <w:marRight w:val="0"/>
      <w:marTop w:val="0"/>
      <w:marBottom w:val="0"/>
      <w:divBdr>
        <w:top w:val="none" w:sz="0" w:space="0" w:color="auto"/>
        <w:left w:val="none" w:sz="0" w:space="0" w:color="auto"/>
        <w:bottom w:val="none" w:sz="0" w:space="0" w:color="auto"/>
        <w:right w:val="none" w:sz="0" w:space="0" w:color="auto"/>
      </w:divBdr>
    </w:div>
    <w:div w:id="1776515476">
      <w:bodyDiv w:val="1"/>
      <w:marLeft w:val="0"/>
      <w:marRight w:val="0"/>
      <w:marTop w:val="0"/>
      <w:marBottom w:val="0"/>
      <w:divBdr>
        <w:top w:val="none" w:sz="0" w:space="0" w:color="auto"/>
        <w:left w:val="none" w:sz="0" w:space="0" w:color="auto"/>
        <w:bottom w:val="none" w:sz="0" w:space="0" w:color="auto"/>
        <w:right w:val="none" w:sz="0" w:space="0" w:color="auto"/>
      </w:divBdr>
    </w:div>
    <w:div w:id="1793010000">
      <w:bodyDiv w:val="1"/>
      <w:marLeft w:val="0"/>
      <w:marRight w:val="0"/>
      <w:marTop w:val="0"/>
      <w:marBottom w:val="0"/>
      <w:divBdr>
        <w:top w:val="none" w:sz="0" w:space="0" w:color="auto"/>
        <w:left w:val="none" w:sz="0" w:space="0" w:color="auto"/>
        <w:bottom w:val="none" w:sz="0" w:space="0" w:color="auto"/>
        <w:right w:val="none" w:sz="0" w:space="0" w:color="auto"/>
      </w:divBdr>
    </w:div>
    <w:div w:id="1813520874">
      <w:bodyDiv w:val="1"/>
      <w:marLeft w:val="0"/>
      <w:marRight w:val="0"/>
      <w:marTop w:val="0"/>
      <w:marBottom w:val="0"/>
      <w:divBdr>
        <w:top w:val="none" w:sz="0" w:space="0" w:color="auto"/>
        <w:left w:val="none" w:sz="0" w:space="0" w:color="auto"/>
        <w:bottom w:val="none" w:sz="0" w:space="0" w:color="auto"/>
        <w:right w:val="none" w:sz="0" w:space="0" w:color="auto"/>
      </w:divBdr>
    </w:div>
    <w:div w:id="1874296775">
      <w:bodyDiv w:val="1"/>
      <w:marLeft w:val="0"/>
      <w:marRight w:val="0"/>
      <w:marTop w:val="0"/>
      <w:marBottom w:val="0"/>
      <w:divBdr>
        <w:top w:val="none" w:sz="0" w:space="0" w:color="auto"/>
        <w:left w:val="none" w:sz="0" w:space="0" w:color="auto"/>
        <w:bottom w:val="none" w:sz="0" w:space="0" w:color="auto"/>
        <w:right w:val="none" w:sz="0" w:space="0" w:color="auto"/>
      </w:divBdr>
    </w:div>
    <w:div w:id="1923102358">
      <w:bodyDiv w:val="1"/>
      <w:marLeft w:val="0"/>
      <w:marRight w:val="0"/>
      <w:marTop w:val="0"/>
      <w:marBottom w:val="0"/>
      <w:divBdr>
        <w:top w:val="none" w:sz="0" w:space="0" w:color="auto"/>
        <w:left w:val="none" w:sz="0" w:space="0" w:color="auto"/>
        <w:bottom w:val="none" w:sz="0" w:space="0" w:color="auto"/>
        <w:right w:val="none" w:sz="0" w:space="0" w:color="auto"/>
      </w:divBdr>
    </w:div>
    <w:div w:id="1956060945">
      <w:bodyDiv w:val="1"/>
      <w:marLeft w:val="0"/>
      <w:marRight w:val="0"/>
      <w:marTop w:val="0"/>
      <w:marBottom w:val="0"/>
      <w:divBdr>
        <w:top w:val="none" w:sz="0" w:space="0" w:color="auto"/>
        <w:left w:val="none" w:sz="0" w:space="0" w:color="auto"/>
        <w:bottom w:val="none" w:sz="0" w:space="0" w:color="auto"/>
        <w:right w:val="none" w:sz="0" w:space="0" w:color="auto"/>
      </w:divBdr>
    </w:div>
    <w:div w:id="1996491495">
      <w:bodyDiv w:val="1"/>
      <w:marLeft w:val="0"/>
      <w:marRight w:val="0"/>
      <w:marTop w:val="0"/>
      <w:marBottom w:val="0"/>
      <w:divBdr>
        <w:top w:val="none" w:sz="0" w:space="0" w:color="auto"/>
        <w:left w:val="none" w:sz="0" w:space="0" w:color="auto"/>
        <w:bottom w:val="none" w:sz="0" w:space="0" w:color="auto"/>
        <w:right w:val="none" w:sz="0" w:space="0" w:color="auto"/>
      </w:divBdr>
    </w:div>
    <w:div w:id="2006397243">
      <w:bodyDiv w:val="1"/>
      <w:marLeft w:val="0"/>
      <w:marRight w:val="0"/>
      <w:marTop w:val="0"/>
      <w:marBottom w:val="0"/>
      <w:divBdr>
        <w:top w:val="none" w:sz="0" w:space="0" w:color="auto"/>
        <w:left w:val="none" w:sz="0" w:space="0" w:color="auto"/>
        <w:bottom w:val="none" w:sz="0" w:space="0" w:color="auto"/>
        <w:right w:val="none" w:sz="0" w:space="0" w:color="auto"/>
      </w:divBdr>
      <w:divsChild>
        <w:div w:id="667833206">
          <w:marLeft w:val="0"/>
          <w:marRight w:val="0"/>
          <w:marTop w:val="0"/>
          <w:marBottom w:val="0"/>
          <w:divBdr>
            <w:top w:val="none" w:sz="0" w:space="0" w:color="auto"/>
            <w:left w:val="none" w:sz="0" w:space="0" w:color="auto"/>
            <w:bottom w:val="none" w:sz="0" w:space="0" w:color="auto"/>
            <w:right w:val="none" w:sz="0" w:space="0" w:color="auto"/>
          </w:divBdr>
        </w:div>
      </w:divsChild>
    </w:div>
    <w:div w:id="2020934485">
      <w:bodyDiv w:val="1"/>
      <w:marLeft w:val="0"/>
      <w:marRight w:val="0"/>
      <w:marTop w:val="0"/>
      <w:marBottom w:val="0"/>
      <w:divBdr>
        <w:top w:val="none" w:sz="0" w:space="0" w:color="auto"/>
        <w:left w:val="none" w:sz="0" w:space="0" w:color="auto"/>
        <w:bottom w:val="none" w:sz="0" w:space="0" w:color="auto"/>
        <w:right w:val="none" w:sz="0" w:space="0" w:color="auto"/>
      </w:divBdr>
    </w:div>
    <w:div w:id="2064526373">
      <w:bodyDiv w:val="1"/>
      <w:marLeft w:val="0"/>
      <w:marRight w:val="0"/>
      <w:marTop w:val="0"/>
      <w:marBottom w:val="0"/>
      <w:divBdr>
        <w:top w:val="none" w:sz="0" w:space="0" w:color="auto"/>
        <w:left w:val="none" w:sz="0" w:space="0" w:color="auto"/>
        <w:bottom w:val="none" w:sz="0" w:space="0" w:color="auto"/>
        <w:right w:val="none" w:sz="0" w:space="0" w:color="auto"/>
      </w:divBdr>
    </w:div>
    <w:div w:id="2129742273">
      <w:bodyDiv w:val="1"/>
      <w:marLeft w:val="0"/>
      <w:marRight w:val="0"/>
      <w:marTop w:val="0"/>
      <w:marBottom w:val="0"/>
      <w:divBdr>
        <w:top w:val="none" w:sz="0" w:space="0" w:color="auto"/>
        <w:left w:val="none" w:sz="0" w:space="0" w:color="auto"/>
        <w:bottom w:val="none" w:sz="0" w:space="0" w:color="auto"/>
        <w:right w:val="none" w:sz="0" w:space="0" w:color="auto"/>
      </w:divBdr>
    </w:div>
    <w:div w:id="2146845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lectropedia.org/"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so.org/ob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E745F-D1A3-4D2A-AAC6-D1F016FF4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43</Pages>
  <Words>11586</Words>
  <Characters>66044</Characters>
  <Application>Microsoft Office Word</Application>
  <DocSecurity>0</DocSecurity>
  <Lines>550</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KBS</cp:lastModifiedBy>
  <cp:revision>3</cp:revision>
  <cp:lastPrinted>2019-12-02T15:20:00Z</cp:lastPrinted>
  <dcterms:created xsi:type="dcterms:W3CDTF">2020-08-14T05:43:00Z</dcterms:created>
  <dcterms:modified xsi:type="dcterms:W3CDTF">2020-08-20T15:30:00Z</dcterms:modified>
</cp:coreProperties>
</file>